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widowControl w:val="0"/>
        <w:spacing w:after="0" w:line="0" w:lineRule="atLeast"/>
        <w:ind/>
        <w:jc w:val="center"/>
        <w:rPr>
          <w:b w:val="1"/>
          <w:sz w:val="28"/>
        </w:rPr>
      </w:pPr>
      <w:r>
        <w:rPr>
          <w:b w:val="1"/>
          <w:sz w:val="28"/>
        </w:rPr>
        <w:drawing>
          <wp:inline>
            <wp:extent cx="6391274" cy="4829894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6391274" cy="482989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2000000">
      <w:pPr>
        <w:widowControl w:val="0"/>
        <w:spacing w:after="0" w:line="0" w:lineRule="atLeast"/>
        <w:ind/>
        <w:jc w:val="center"/>
        <w:rPr>
          <w:b w:val="1"/>
          <w:sz w:val="28"/>
        </w:rPr>
      </w:pPr>
    </w:p>
    <w:p w14:paraId="03000000">
      <w:pPr>
        <w:widowControl w:val="0"/>
        <w:spacing w:after="0" w:line="0" w:lineRule="atLeast"/>
        <w:ind/>
        <w:jc w:val="center"/>
        <w:rPr>
          <w:sz w:val="28"/>
        </w:rPr>
      </w:pPr>
    </w:p>
    <w:p w14:paraId="04000000">
      <w:pPr>
        <w:widowControl w:val="0"/>
        <w:spacing w:after="0" w:line="0" w:lineRule="atLeast"/>
        <w:ind/>
        <w:jc w:val="center"/>
        <w:rPr>
          <w:sz w:val="28"/>
        </w:rPr>
      </w:pPr>
      <w:r>
        <w:rPr>
          <w:sz w:val="28"/>
        </w:rPr>
        <w:t>Благотворительный фонд поддержки молодых талантов Волшебство звука</w:t>
      </w:r>
    </w:p>
    <w:p w14:paraId="05000000">
      <w:pPr>
        <w:widowControl w:val="0"/>
        <w:spacing w:after="0" w:line="0" w:lineRule="atLeast"/>
        <w:ind/>
        <w:jc w:val="center"/>
        <w:rPr>
          <w:sz w:val="28"/>
        </w:rPr>
      </w:pPr>
      <w:r>
        <w:rPr>
          <w:sz w:val="28"/>
        </w:rPr>
        <w:t>представляет:</w:t>
      </w:r>
    </w:p>
    <w:p w14:paraId="06000000">
      <w:pPr>
        <w:spacing w:after="0" w:line="0" w:lineRule="atLeast"/>
        <w:ind/>
        <w:jc w:val="center"/>
        <w:rPr>
          <w:sz w:val="28"/>
        </w:rPr>
      </w:pPr>
      <w:r>
        <w:rPr>
          <w:sz w:val="28"/>
        </w:rPr>
        <w:t>ЧЕТВЕРТЫЙ</w:t>
      </w:r>
      <w:r>
        <w:rPr>
          <w:sz w:val="28"/>
        </w:rPr>
        <w:t xml:space="preserve"> </w:t>
      </w:r>
      <w:r>
        <w:rPr>
          <w:sz w:val="28"/>
        </w:rPr>
        <w:t>МЕЖДУНАРОДНЫЙ</w:t>
      </w:r>
      <w:r>
        <w:rPr>
          <w:sz w:val="28"/>
        </w:rPr>
        <w:t xml:space="preserve"> </w:t>
      </w:r>
      <w:r>
        <w:rPr>
          <w:sz w:val="28"/>
        </w:rPr>
        <w:t>КОНКУРС</w:t>
      </w:r>
    </w:p>
    <w:p w14:paraId="07000000">
      <w:pPr>
        <w:spacing w:after="0" w:line="0" w:lineRule="atLeast"/>
        <w:ind/>
        <w:jc w:val="center"/>
        <w:rPr>
          <w:b w:val="1"/>
          <w:sz w:val="28"/>
        </w:rPr>
      </w:pPr>
      <w:r>
        <w:rPr>
          <w:b w:val="1"/>
          <w:sz w:val="28"/>
        </w:rPr>
        <w:t>ШАГ В БУДУЩЕЕ</w:t>
      </w:r>
    </w:p>
    <w:p w14:paraId="08000000">
      <w:pPr>
        <w:spacing w:after="0" w:line="0" w:lineRule="atLeast"/>
        <w:ind/>
        <w:jc w:val="center"/>
        <w:rPr>
          <w:b w:val="1"/>
          <w:sz w:val="28"/>
        </w:rPr>
      </w:pPr>
    </w:p>
    <w:p w14:paraId="09000000">
      <w:pPr>
        <w:spacing w:after="0" w:line="0" w:lineRule="atLeast"/>
        <w:ind/>
        <w:jc w:val="center"/>
        <w:rPr>
          <w:b w:val="1"/>
          <w:sz w:val="24"/>
          <w:u w:val="single"/>
        </w:rPr>
      </w:pPr>
      <w:r>
        <w:rPr>
          <w:b w:val="1"/>
          <w:sz w:val="24"/>
          <w:u w:val="single"/>
        </w:rPr>
        <w:t>ОЧНЫЙ ФОРМАТ!</w:t>
      </w:r>
    </w:p>
    <w:p w14:paraId="0A000000">
      <w:pPr>
        <w:spacing w:after="0" w:line="0" w:lineRule="atLeast"/>
        <w:ind/>
        <w:jc w:val="center"/>
        <w:rPr>
          <w:b w:val="1"/>
          <w:sz w:val="28"/>
          <w:u w:val="single"/>
        </w:rPr>
      </w:pPr>
    </w:p>
    <w:p w14:paraId="0B000000">
      <w:pPr>
        <w:spacing w:after="0" w:line="0" w:lineRule="atLeast"/>
        <w:ind/>
        <w:jc w:val="center"/>
        <w:rPr>
          <w:b w:val="1"/>
          <w:sz w:val="24"/>
          <w:highlight w:val="yellow"/>
        </w:rPr>
      </w:pPr>
      <w:r>
        <w:rPr>
          <w:b w:val="1"/>
          <w:sz w:val="24"/>
        </w:rPr>
        <w:t xml:space="preserve">(Москва, </w:t>
      </w:r>
      <w:r>
        <w:rPr>
          <w:b w:val="1"/>
          <w:sz w:val="24"/>
        </w:rPr>
        <w:t>1</w:t>
      </w:r>
      <w:r>
        <w:rPr>
          <w:b w:val="1"/>
          <w:sz w:val="24"/>
        </w:rPr>
        <w:t>7</w:t>
      </w:r>
      <w:r>
        <w:rPr>
          <w:b w:val="1"/>
          <w:sz w:val="24"/>
        </w:rPr>
        <w:t xml:space="preserve"> ноября</w:t>
      </w:r>
      <w:r>
        <w:rPr>
          <w:b w:val="1"/>
          <w:sz w:val="24"/>
        </w:rPr>
        <w:t xml:space="preserve"> </w:t>
      </w:r>
      <w:r>
        <w:rPr>
          <w:b w:val="1"/>
          <w:sz w:val="24"/>
        </w:rPr>
        <w:t>20</w:t>
      </w:r>
      <w:r>
        <w:rPr>
          <w:b w:val="1"/>
          <w:sz w:val="24"/>
        </w:rPr>
        <w:t>2</w:t>
      </w:r>
      <w:r>
        <w:rPr>
          <w:b w:val="1"/>
          <w:sz w:val="24"/>
        </w:rPr>
        <w:t>4</w:t>
      </w:r>
      <w:r>
        <w:rPr>
          <w:b w:val="1"/>
          <w:sz w:val="24"/>
        </w:rPr>
        <w:t xml:space="preserve"> года)</w:t>
      </w:r>
    </w:p>
    <w:p w14:paraId="0C000000">
      <w:pPr>
        <w:spacing w:after="0" w:line="0" w:lineRule="atLeast"/>
        <w:ind/>
        <w:jc w:val="center"/>
        <w:rPr>
          <w:b w:val="1"/>
          <w:sz w:val="24"/>
          <w:highlight w:val="yellow"/>
        </w:rPr>
      </w:pPr>
    </w:p>
    <w:p w14:paraId="0D000000">
      <w:pPr>
        <w:spacing w:after="0" w:line="0" w:lineRule="atLeast"/>
        <w:ind/>
        <w:jc w:val="center"/>
        <w:rPr>
          <w:sz w:val="24"/>
        </w:rPr>
      </w:pPr>
      <w:r>
        <w:rPr>
          <w:sz w:val="24"/>
        </w:rPr>
        <w:t xml:space="preserve">Фортепиано, Общее фортепиано, </w:t>
      </w:r>
      <w:r>
        <w:rPr>
          <w:sz w:val="24"/>
        </w:rPr>
        <w:t xml:space="preserve">Фортепиано хорового отделения, </w:t>
      </w:r>
      <w:r>
        <w:rPr>
          <w:sz w:val="24"/>
        </w:rPr>
        <w:t>Струнные инструменты (скрипка, альт, виолончель, контрабас, арфа), Духовые и ударные инструменты, Народные инструменты, Вокал, Композиторское творчество, Ансамбль, Искусство аккомпанемента, Учитель и ученик, Педагог-исполнитель, Хоровое исполнительство, Оркестр, Семейное музицирование</w:t>
      </w:r>
      <w:r>
        <w:rPr>
          <w:sz w:val="24"/>
        </w:rPr>
        <w:t>, Творчество без границ</w:t>
      </w:r>
      <w:r>
        <w:rPr>
          <w:sz w:val="24"/>
        </w:rPr>
        <w:br w:type="page"/>
      </w:r>
    </w:p>
    <w:p w14:paraId="0E000000">
      <w:pPr>
        <w:spacing w:after="0" w:line="0" w:lineRule="atLeast"/>
        <w:ind/>
        <w:jc w:val="center"/>
        <w:rPr>
          <w:b w:val="1"/>
          <w:sz w:val="24"/>
        </w:rPr>
      </w:pPr>
      <w:r>
        <w:rPr>
          <w:b w:val="1"/>
          <w:sz w:val="24"/>
        </w:rPr>
        <w:t>ПОЛОЖЕНИ</w:t>
      </w:r>
      <w:r>
        <w:rPr>
          <w:b w:val="1"/>
          <w:sz w:val="24"/>
        </w:rPr>
        <w:t>Е</w:t>
      </w:r>
      <w:r>
        <w:rPr>
          <w:b w:val="1"/>
          <w:sz w:val="24"/>
        </w:rPr>
        <w:t xml:space="preserve"> О КОНКУРСЕ</w:t>
      </w:r>
    </w:p>
    <w:p w14:paraId="0F000000">
      <w:pPr>
        <w:widowControl w:val="0"/>
        <w:spacing w:after="0" w:line="0" w:lineRule="atLeast"/>
        <w:ind/>
        <w:jc w:val="both"/>
        <w:rPr>
          <w:b w:val="1"/>
          <w:color w:val="000000"/>
          <w:sz w:val="24"/>
        </w:rPr>
      </w:pPr>
      <w:r>
        <w:rPr>
          <w:b w:val="1"/>
          <w:color w:val="000000"/>
          <w:sz w:val="24"/>
        </w:rPr>
        <w:t>I</w:t>
      </w:r>
      <w:r>
        <w:rPr>
          <w:b w:val="1"/>
          <w:color w:val="000000"/>
          <w:sz w:val="24"/>
        </w:rPr>
        <w:t>. Учредители фестиваля - конкурса</w:t>
      </w:r>
    </w:p>
    <w:p w14:paraId="10000000">
      <w:pPr>
        <w:widowControl w:val="0"/>
        <w:spacing w:after="0" w:line="0" w:lineRule="atLeast"/>
        <w:ind/>
        <w:jc w:val="both"/>
        <w:rPr>
          <w:color w:val="000000"/>
          <w:sz w:val="24"/>
        </w:rPr>
      </w:pPr>
      <w:r>
        <w:rPr>
          <w:color w:val="000000"/>
          <w:sz w:val="24"/>
        </w:rPr>
        <w:t>Международный проект Великие имена искусства</w:t>
      </w:r>
    </w:p>
    <w:p w14:paraId="11000000">
      <w:pPr>
        <w:widowControl w:val="0"/>
        <w:spacing w:after="0" w:line="0" w:lineRule="atLeast"/>
        <w:ind/>
        <w:jc w:val="both"/>
        <w:rPr>
          <w:color w:val="000000"/>
          <w:sz w:val="24"/>
        </w:rPr>
      </w:pPr>
      <w:r>
        <w:rPr>
          <w:color w:val="000000"/>
          <w:sz w:val="24"/>
        </w:rPr>
        <w:t>При поддержке:</w:t>
      </w:r>
    </w:p>
    <w:p w14:paraId="12000000">
      <w:pPr>
        <w:widowControl w:val="0"/>
        <w:spacing w:after="0" w:line="0" w:lineRule="atLeast"/>
        <w:ind/>
        <w:jc w:val="both"/>
        <w:rPr>
          <w:color w:val="000000"/>
          <w:sz w:val="24"/>
        </w:rPr>
      </w:pPr>
      <w:r>
        <w:rPr>
          <w:color w:val="000000"/>
          <w:sz w:val="24"/>
        </w:rPr>
        <w:t>- Благотворительного фонда поддержки молодых талантов Волшебство звука</w:t>
      </w:r>
    </w:p>
    <w:p w14:paraId="13000000">
      <w:pPr>
        <w:widowControl w:val="0"/>
        <w:spacing w:after="0" w:line="0" w:lineRule="atLeast"/>
        <w:ind/>
        <w:jc w:val="both"/>
        <w:rPr>
          <w:b w:val="1"/>
          <w:color w:val="000000"/>
          <w:sz w:val="24"/>
        </w:rPr>
      </w:pPr>
      <w:r>
        <w:rPr>
          <w:b w:val="1"/>
          <w:color w:val="000000"/>
          <w:sz w:val="24"/>
        </w:rPr>
        <w:t xml:space="preserve">II.  Партнёры: </w:t>
      </w:r>
    </w:p>
    <w:p w14:paraId="14000000">
      <w:pPr>
        <w:widowControl w:val="0"/>
        <w:spacing w:after="0" w:line="0" w:lineRule="atLeast"/>
        <w:ind/>
        <w:jc w:val="both"/>
        <w:rPr>
          <w:color w:val="000000"/>
          <w:sz w:val="24"/>
        </w:rPr>
      </w:pPr>
      <w:r>
        <w:rPr>
          <w:color w:val="000000"/>
          <w:sz w:val="24"/>
        </w:rPr>
        <w:t>-</w:t>
      </w:r>
      <w:r>
        <w:rPr>
          <w:color w:val="000000"/>
          <w:sz w:val="24"/>
        </w:rPr>
        <w:t xml:space="preserve"> </w:t>
      </w:r>
      <w:r>
        <w:rPr>
          <w:color w:val="000000"/>
          <w:sz w:val="24"/>
        </w:rPr>
        <w:t>Магазин музыкальных инструментов Музыкальный Арсенал</w:t>
      </w:r>
    </w:p>
    <w:p w14:paraId="15000000">
      <w:pPr>
        <w:widowControl w:val="0"/>
        <w:spacing w:after="0" w:line="0" w:lineRule="atLeast"/>
        <w:ind/>
        <w:jc w:val="both"/>
        <w:rPr>
          <w:color w:val="000000"/>
          <w:sz w:val="24"/>
        </w:rPr>
      </w:pPr>
      <w:r>
        <w:rPr>
          <w:b w:val="1"/>
          <w:color w:val="000000"/>
          <w:sz w:val="24"/>
        </w:rPr>
        <w:t>III.</w:t>
      </w:r>
      <w:r>
        <w:rPr>
          <w:color w:val="000000"/>
          <w:sz w:val="24"/>
        </w:rPr>
        <w:t xml:space="preserve"> Художественный руководитель конкурса – лауреат всероссийских и международных конкурсов</w:t>
      </w:r>
      <w:r>
        <w:rPr>
          <w:color w:val="000000"/>
          <w:sz w:val="24"/>
        </w:rPr>
        <w:t>, Президент Благотворительного фонда поддержки молодых талантов Волшебство звука</w:t>
      </w:r>
      <w:r>
        <w:rPr>
          <w:color w:val="000000"/>
          <w:sz w:val="24"/>
        </w:rPr>
        <w:t xml:space="preserve"> - </w:t>
      </w:r>
      <w:r>
        <w:rPr>
          <w:color w:val="000000"/>
          <w:sz w:val="24"/>
        </w:rPr>
        <w:t xml:space="preserve">Мария </w:t>
      </w:r>
      <w:r>
        <w:rPr>
          <w:color w:val="000000"/>
          <w:sz w:val="24"/>
        </w:rPr>
        <w:t>Смердова</w:t>
      </w:r>
    </w:p>
    <w:p w14:paraId="16000000">
      <w:pPr>
        <w:widowControl w:val="0"/>
        <w:spacing w:after="0" w:line="0" w:lineRule="atLeast"/>
        <w:ind/>
        <w:rPr>
          <w:b w:val="1"/>
          <w:color w:val="000000"/>
          <w:sz w:val="24"/>
        </w:rPr>
      </w:pPr>
      <w:r>
        <w:rPr>
          <w:b w:val="1"/>
          <w:color w:val="000000"/>
          <w:sz w:val="24"/>
        </w:rPr>
        <w:t>IV. Время и место проведения</w:t>
      </w:r>
    </w:p>
    <w:p w14:paraId="17000000">
      <w:pPr>
        <w:spacing w:line="0" w:lineRule="atLeast"/>
        <w:ind/>
        <w:jc w:val="both"/>
      </w:pPr>
      <w:r>
        <w:rPr>
          <w:b w:val="1"/>
          <w:u w:val="single"/>
        </w:rPr>
        <w:t>1</w:t>
      </w:r>
      <w:r>
        <w:rPr>
          <w:b w:val="1"/>
          <w:u w:val="single"/>
        </w:rPr>
        <w:t>7</w:t>
      </w:r>
      <w:r>
        <w:rPr>
          <w:b w:val="1"/>
          <w:u w:val="single"/>
        </w:rPr>
        <w:t>.11.</w:t>
      </w:r>
      <w:r>
        <w:rPr>
          <w:b w:val="1"/>
          <w:u w:val="single"/>
        </w:rPr>
        <w:t>202</w:t>
      </w:r>
      <w:r>
        <w:rPr>
          <w:b w:val="1"/>
          <w:u w:val="single"/>
        </w:rPr>
        <w:t>4</w:t>
      </w:r>
      <w:r>
        <w:rPr>
          <w:b w:val="1"/>
          <w:u w:val="single"/>
        </w:rPr>
        <w:t xml:space="preserve"> г.</w:t>
      </w:r>
      <w:r>
        <w:rPr>
          <w:b w:val="1"/>
        </w:rPr>
        <w:t xml:space="preserve"> – Конкурсные прослушивания</w:t>
      </w:r>
      <w:r>
        <w:t xml:space="preserve"> </w:t>
      </w:r>
      <w:r>
        <w:t>(</w:t>
      </w:r>
      <w:r>
        <w:t xml:space="preserve">г. Москва ГБУДО </w:t>
      </w:r>
      <w:r>
        <w:t>Г.Москвы</w:t>
      </w:r>
      <w:r>
        <w:t xml:space="preserve"> Детская музыкально-хоровая школа имени И.И. Радченко (Москва, </w:t>
      </w:r>
      <w:r>
        <w:t>Воронцовская</w:t>
      </w:r>
      <w:r>
        <w:t xml:space="preserve"> </w:t>
      </w:r>
      <w:r>
        <w:t>ул</w:t>
      </w:r>
      <w:r>
        <w:t xml:space="preserve">, 30А) </w:t>
      </w:r>
    </w:p>
    <w:p w14:paraId="18000000">
      <w:pPr>
        <w:spacing w:line="0" w:lineRule="atLeast"/>
        <w:ind/>
        <w:jc w:val="both"/>
      </w:pPr>
      <w:r>
        <w:rPr>
          <w:color w:val="000000"/>
          <w:sz w:val="24"/>
          <w:highlight w:val="white"/>
          <w:u w:val="single"/>
        </w:rPr>
        <w:t>Все участники,</w:t>
      </w:r>
      <w:r>
        <w:rPr>
          <w:color w:val="000000"/>
          <w:sz w:val="24"/>
          <w:highlight w:val="white"/>
        </w:rPr>
        <w:t xml:space="preserve"> не зависимо от результатов, во время конкурсных прослушиваний получат памятные призы. </w:t>
      </w:r>
    </w:p>
    <w:p w14:paraId="19000000">
      <w:pPr>
        <w:rPr>
          <w:color w:val="000000"/>
          <w:highlight w:val="white"/>
        </w:rPr>
      </w:pPr>
      <w:r>
        <w:rPr>
          <w:b w:val="1"/>
          <w:color w:val="000000"/>
          <w:sz w:val="24"/>
          <w:highlight w:val="white"/>
          <w:u w:val="single"/>
        </w:rPr>
        <w:t>20</w:t>
      </w:r>
      <w:r>
        <w:rPr>
          <w:b w:val="1"/>
          <w:color w:val="000000"/>
          <w:sz w:val="24"/>
          <w:highlight w:val="white"/>
          <w:u w:val="single"/>
        </w:rPr>
        <w:t>.</w:t>
      </w:r>
      <w:r>
        <w:rPr>
          <w:b w:val="1"/>
          <w:color w:val="000000"/>
          <w:sz w:val="24"/>
          <w:highlight w:val="white"/>
          <w:u w:val="single"/>
        </w:rPr>
        <w:t>11</w:t>
      </w:r>
      <w:r>
        <w:rPr>
          <w:b w:val="1"/>
          <w:color w:val="000000"/>
          <w:sz w:val="24"/>
          <w:highlight w:val="white"/>
          <w:u w:val="single"/>
        </w:rPr>
        <w:t>.202</w:t>
      </w:r>
      <w:r>
        <w:rPr>
          <w:b w:val="1"/>
          <w:color w:val="000000"/>
          <w:sz w:val="24"/>
          <w:highlight w:val="white"/>
          <w:u w:val="single"/>
        </w:rPr>
        <w:t>4</w:t>
      </w:r>
      <w:r>
        <w:rPr>
          <w:b w:val="1"/>
          <w:color w:val="000000"/>
          <w:sz w:val="24"/>
          <w:highlight w:val="white"/>
          <w:u w:val="single"/>
        </w:rPr>
        <w:t xml:space="preserve"> г</w:t>
      </w:r>
      <w:r>
        <w:rPr>
          <w:color w:val="000000"/>
          <w:sz w:val="24"/>
          <w:highlight w:val="white"/>
          <w:u w:val="single"/>
        </w:rPr>
        <w:t>.</w:t>
      </w:r>
      <w:r>
        <w:rPr>
          <w:color w:val="000000"/>
          <w:sz w:val="24"/>
          <w:highlight w:val="white"/>
        </w:rPr>
        <w:t xml:space="preserve"> </w:t>
      </w:r>
      <w:r>
        <w:rPr>
          <w:color w:val="000000"/>
          <w:highlight w:val="white"/>
        </w:rPr>
        <w:t xml:space="preserve">- </w:t>
      </w:r>
      <w:r>
        <w:rPr>
          <w:color w:val="000000"/>
          <w:sz w:val="24"/>
          <w:highlight w:val="white"/>
        </w:rPr>
        <w:t>Дипломы будут отправлены на электронную почту, которую вы укажете в заявке.</w:t>
      </w:r>
    </w:p>
    <w:p w14:paraId="1A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V. Цели и задачи</w:t>
      </w:r>
      <w:r>
        <w:rPr>
          <w:b w:val="1"/>
          <w:sz w:val="24"/>
        </w:rPr>
        <w:t xml:space="preserve"> </w:t>
      </w:r>
      <w:r>
        <w:rPr>
          <w:b w:val="1"/>
          <w:sz w:val="24"/>
        </w:rPr>
        <w:t>к</w:t>
      </w:r>
      <w:r>
        <w:rPr>
          <w:b w:val="1"/>
          <w:sz w:val="24"/>
        </w:rPr>
        <w:t>онкурса</w:t>
      </w:r>
      <w:r>
        <w:rPr>
          <w:b w:val="1"/>
          <w:sz w:val="24"/>
        </w:rPr>
        <w:t>:</w:t>
      </w:r>
    </w:p>
    <w:p w14:paraId="1B000000">
      <w:pPr>
        <w:spacing w:after="0" w:line="0" w:lineRule="atLeast"/>
        <w:ind/>
        <w:rPr>
          <w:sz w:val="24"/>
        </w:rPr>
      </w:pPr>
      <w:r>
        <w:rPr>
          <w:sz w:val="24"/>
        </w:rPr>
        <w:t>- выявление молодых талантливых музыкантов-исполнителей, повышение уровня их профессионального мастерства;</w:t>
      </w:r>
    </w:p>
    <w:p w14:paraId="1C000000">
      <w:pPr>
        <w:spacing w:after="0" w:line="0" w:lineRule="atLeast"/>
        <w:ind/>
        <w:rPr>
          <w:sz w:val="24"/>
        </w:rPr>
      </w:pPr>
      <w:r>
        <w:rPr>
          <w:sz w:val="24"/>
        </w:rPr>
        <w:t>-повышение интереса юных исполнителе</w:t>
      </w:r>
      <w:r>
        <w:rPr>
          <w:sz w:val="24"/>
        </w:rPr>
        <w:t>й к культурному наследию России;</w:t>
      </w:r>
    </w:p>
    <w:p w14:paraId="1D000000">
      <w:pPr>
        <w:spacing w:after="0" w:line="0" w:lineRule="atLeast"/>
        <w:ind/>
        <w:rPr>
          <w:sz w:val="24"/>
        </w:rPr>
      </w:pPr>
      <w:r>
        <w:rPr>
          <w:sz w:val="24"/>
        </w:rPr>
        <w:t>-формирование творческого потенциала подрастающего поколения музыкантов-исполнителей;</w:t>
      </w:r>
    </w:p>
    <w:p w14:paraId="1E000000">
      <w:pPr>
        <w:spacing w:after="0" w:line="0" w:lineRule="atLeast"/>
        <w:ind/>
        <w:rPr>
          <w:sz w:val="24"/>
        </w:rPr>
      </w:pPr>
      <w:r>
        <w:rPr>
          <w:sz w:val="24"/>
        </w:rPr>
        <w:t>-создание условий для концертной творческой деятельности талантливых музыкантов и продвижение их на сцены российских концертных залов;</w:t>
      </w:r>
    </w:p>
    <w:p w14:paraId="1F000000">
      <w:pPr>
        <w:spacing w:after="0" w:line="0" w:lineRule="atLeast"/>
        <w:ind/>
        <w:rPr>
          <w:sz w:val="24"/>
        </w:rPr>
      </w:pPr>
      <w:r>
        <w:rPr>
          <w:sz w:val="24"/>
        </w:rPr>
        <w:t>- сохранение традиций российского музыкального исполнительства и педагогики;</w:t>
      </w:r>
    </w:p>
    <w:p w14:paraId="20000000">
      <w:pPr>
        <w:spacing w:after="0" w:line="0" w:lineRule="atLeast"/>
        <w:ind/>
        <w:rPr>
          <w:sz w:val="24"/>
        </w:rPr>
      </w:pPr>
      <w:r>
        <w:rPr>
          <w:sz w:val="24"/>
        </w:rPr>
        <w:t>-создание условий для творческой дискуссии и обмена опытом в области музыкальной педагогики;</w:t>
      </w:r>
    </w:p>
    <w:p w14:paraId="21000000">
      <w:pPr>
        <w:spacing w:after="0" w:line="0" w:lineRule="atLeast"/>
        <w:ind/>
        <w:rPr>
          <w:sz w:val="24"/>
        </w:rPr>
      </w:pPr>
      <w:r>
        <w:rPr>
          <w:sz w:val="24"/>
        </w:rPr>
        <w:t>-организация образовательных форм, в которых участники могут повысить свой профессиональный уровень;</w:t>
      </w:r>
    </w:p>
    <w:p w14:paraId="22000000">
      <w:pPr>
        <w:spacing w:after="0" w:line="0" w:lineRule="atLeast"/>
        <w:ind/>
        <w:rPr>
          <w:sz w:val="24"/>
        </w:rPr>
      </w:pPr>
      <w:r>
        <w:rPr>
          <w:sz w:val="24"/>
        </w:rPr>
        <w:t>-возрождение и развитие традиций семейного музи</w:t>
      </w:r>
      <w:r>
        <w:rPr>
          <w:sz w:val="24"/>
        </w:rPr>
        <w:t>ци</w:t>
      </w:r>
      <w:r>
        <w:rPr>
          <w:sz w:val="24"/>
        </w:rPr>
        <w:t>рования в форме</w:t>
      </w:r>
      <w:r>
        <w:rPr>
          <w:sz w:val="24"/>
        </w:rPr>
        <w:t xml:space="preserve"> различных ансамблей любых составов;</w:t>
      </w:r>
    </w:p>
    <w:p w14:paraId="23000000">
      <w:pPr>
        <w:spacing w:after="0" w:line="0" w:lineRule="atLeast"/>
        <w:ind/>
        <w:rPr>
          <w:sz w:val="24"/>
        </w:rPr>
      </w:pPr>
      <w:r>
        <w:rPr>
          <w:sz w:val="24"/>
        </w:rPr>
        <w:t>-укрепление внутрисемейных связей между детьми и родителями;</w:t>
      </w:r>
    </w:p>
    <w:p w14:paraId="24000000">
      <w:pPr>
        <w:spacing w:after="0" w:line="0" w:lineRule="atLeast"/>
        <w:ind/>
        <w:rPr>
          <w:sz w:val="24"/>
        </w:rPr>
      </w:pPr>
      <w:r>
        <w:rPr>
          <w:sz w:val="24"/>
        </w:rPr>
        <w:t>-укрепление единства музыкального пространства России путём установления творческих контактов между регионами;</w:t>
      </w:r>
    </w:p>
    <w:p w14:paraId="25000000">
      <w:pPr>
        <w:spacing w:after="0" w:line="0" w:lineRule="atLeast"/>
        <w:ind/>
        <w:rPr>
          <w:sz w:val="24"/>
        </w:rPr>
      </w:pPr>
    </w:p>
    <w:p w14:paraId="26000000">
      <w:pPr>
        <w:spacing w:after="0" w:line="0" w:lineRule="atLeast"/>
        <w:ind/>
        <w:rPr>
          <w:sz w:val="24"/>
        </w:rPr>
      </w:pPr>
    </w:p>
    <w:p w14:paraId="27000000">
      <w:pPr>
        <w:spacing w:after="0" w:line="0" w:lineRule="atLeast"/>
        <w:ind/>
        <w:rPr>
          <w:sz w:val="24"/>
        </w:rPr>
      </w:pPr>
    </w:p>
    <w:p w14:paraId="28000000">
      <w:pPr>
        <w:spacing w:after="0" w:line="0" w:lineRule="atLeast"/>
        <w:ind/>
        <w:rPr>
          <w:sz w:val="24"/>
        </w:rPr>
      </w:pPr>
    </w:p>
    <w:p w14:paraId="29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V</w:t>
      </w:r>
      <w:r>
        <w:rPr>
          <w:b w:val="1"/>
          <w:sz w:val="24"/>
        </w:rPr>
        <w:t>I</w:t>
      </w:r>
      <w:r>
        <w:rPr>
          <w:b w:val="1"/>
          <w:sz w:val="24"/>
        </w:rPr>
        <w:t>. Условия проведения к</w:t>
      </w:r>
      <w:r>
        <w:rPr>
          <w:b w:val="1"/>
          <w:sz w:val="24"/>
        </w:rPr>
        <w:t>онкурса</w:t>
      </w:r>
      <w:r>
        <w:rPr>
          <w:b w:val="1"/>
          <w:sz w:val="24"/>
        </w:rPr>
        <w:t>:</w:t>
      </w:r>
    </w:p>
    <w:p w14:paraId="2A000000">
      <w:pPr>
        <w:spacing w:after="0" w:line="0" w:lineRule="atLeast"/>
        <w:ind/>
        <w:rPr>
          <w:sz w:val="24"/>
        </w:rPr>
      </w:pPr>
      <w:r>
        <w:rPr>
          <w:sz w:val="24"/>
        </w:rPr>
        <w:t>Конкурс проходит в один тур</w:t>
      </w:r>
      <w:r>
        <w:rPr>
          <w:sz w:val="24"/>
        </w:rPr>
        <w:t xml:space="preserve"> </w:t>
      </w:r>
      <w:r>
        <w:rPr>
          <w:b w:val="1"/>
          <w:sz w:val="24"/>
          <w:u w:val="single"/>
        </w:rPr>
        <w:t xml:space="preserve">в </w:t>
      </w:r>
      <w:r>
        <w:rPr>
          <w:b w:val="1"/>
          <w:sz w:val="24"/>
          <w:u w:val="single"/>
        </w:rPr>
        <w:t>ОЧНОМ</w:t>
      </w:r>
      <w:r>
        <w:rPr>
          <w:b w:val="1"/>
          <w:sz w:val="24"/>
          <w:u w:val="single"/>
        </w:rPr>
        <w:t xml:space="preserve"> формате</w:t>
      </w:r>
      <w:r>
        <w:rPr>
          <w:b w:val="1"/>
          <w:sz w:val="24"/>
          <w:u w:val="single"/>
        </w:rPr>
        <w:t>.</w:t>
      </w:r>
    </w:p>
    <w:p w14:paraId="2B000000">
      <w:pPr>
        <w:spacing w:after="0" w:line="0" w:lineRule="atLeast"/>
        <w:ind/>
        <w:rPr>
          <w:sz w:val="24"/>
        </w:rPr>
      </w:pPr>
      <w:r>
        <w:rPr>
          <w:sz w:val="24"/>
        </w:rPr>
        <w:t>Все конкурсные</w:t>
      </w:r>
      <w:r>
        <w:rPr>
          <w:sz w:val="24"/>
        </w:rPr>
        <w:t xml:space="preserve"> индивидуальные </w:t>
      </w:r>
      <w:r>
        <w:rPr>
          <w:sz w:val="24"/>
        </w:rPr>
        <w:t>прослушивания проводятся с соблюдением всех положенных санитарно-эпидемиологических мер.</w:t>
      </w:r>
    </w:p>
    <w:p w14:paraId="2C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V</w:t>
      </w:r>
      <w:r>
        <w:rPr>
          <w:b w:val="1"/>
          <w:sz w:val="24"/>
        </w:rPr>
        <w:t>I</w:t>
      </w:r>
      <w:r>
        <w:rPr>
          <w:b w:val="1"/>
          <w:sz w:val="24"/>
        </w:rPr>
        <w:t>I</w:t>
      </w:r>
      <w:r>
        <w:rPr>
          <w:b w:val="1"/>
          <w:sz w:val="24"/>
        </w:rPr>
        <w:t>. Номинации и возрастные категории</w:t>
      </w:r>
    </w:p>
    <w:p w14:paraId="2D000000">
      <w:pPr>
        <w:spacing w:after="0" w:line="0" w:lineRule="atLeast"/>
        <w:ind/>
        <w:rPr>
          <w:sz w:val="24"/>
        </w:rPr>
      </w:pPr>
      <w:r>
        <w:rPr>
          <w:sz w:val="24"/>
        </w:rPr>
        <w:t>Конкурс проводится по номинациям:</w:t>
      </w:r>
    </w:p>
    <w:p w14:paraId="2E000000">
      <w:pPr>
        <w:spacing w:after="0" w:line="0" w:lineRule="atLeast"/>
        <w:ind/>
        <w:rPr>
          <w:sz w:val="24"/>
        </w:rPr>
      </w:pPr>
      <w:r>
        <w:rPr>
          <w:b w:val="1"/>
          <w:sz w:val="24"/>
        </w:rPr>
        <w:t xml:space="preserve">Фортепиано, Общее фортепиано, </w:t>
      </w:r>
      <w:r>
        <w:rPr>
          <w:b w:val="1"/>
          <w:sz w:val="24"/>
        </w:rPr>
        <w:t xml:space="preserve">Фортепиано хорового отделения, </w:t>
      </w:r>
      <w:r>
        <w:rPr>
          <w:b w:val="1"/>
          <w:sz w:val="24"/>
        </w:rPr>
        <w:t>Струнные инструменты (скрипка, альт, виолончель, контрабас, арфа), Духовые и ударные инструменты, Народные инструменты, Вокал, Композиторское творчество, Ансамбль, Искусство аккомпанемента, Учитель и ученик, Педагог-исполнитель, Хоровое исполнительство, Оркестр, Семейное музицирование</w:t>
      </w:r>
      <w:r>
        <w:rPr>
          <w:b w:val="1"/>
          <w:sz w:val="24"/>
        </w:rPr>
        <w:t xml:space="preserve">, </w:t>
      </w:r>
      <w:r>
        <w:rPr>
          <w:b w:val="1"/>
          <w:sz w:val="24"/>
        </w:rPr>
        <w:t>Творчество без границ</w:t>
      </w:r>
      <w:r>
        <w:rPr>
          <w:b w:val="1"/>
          <w:sz w:val="24"/>
        </w:rPr>
        <w:t xml:space="preserve">. </w:t>
      </w:r>
    </w:p>
    <w:p w14:paraId="2F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</w:t>
      </w:r>
      <w:r>
        <w:rPr>
          <w:sz w:val="24"/>
        </w:rPr>
        <w:t xml:space="preserve"> </w:t>
      </w:r>
      <w:r>
        <w:rPr>
          <w:b w:val="1"/>
          <w:sz w:val="24"/>
        </w:rPr>
        <w:t xml:space="preserve">Фортепиано, Общее фортепиано, </w:t>
      </w:r>
      <w:r>
        <w:rPr>
          <w:b w:val="1"/>
          <w:sz w:val="24"/>
        </w:rPr>
        <w:t xml:space="preserve">Струнные инструменты (скрипка, альт, виолончель, контрабас, арфа), Духовые и ударные инструменты, </w:t>
      </w:r>
      <w:r>
        <w:rPr>
          <w:b w:val="1"/>
          <w:sz w:val="24"/>
        </w:rPr>
        <w:t>Народные инструменты, Искусство аккомпанемента, Вокал, Композиторское творчество:</w:t>
      </w:r>
    </w:p>
    <w:p w14:paraId="30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I: до 7 лет </w:t>
      </w:r>
    </w:p>
    <w:p w14:paraId="31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II: 8 – 9 лет </w:t>
      </w:r>
    </w:p>
    <w:p w14:paraId="32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Категория III: 10 – 11 лет </w:t>
      </w:r>
    </w:p>
    <w:p w14:paraId="33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IV: 12 – 13 лет </w:t>
      </w:r>
    </w:p>
    <w:p w14:paraId="34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V: 14 – 15 лет </w:t>
      </w:r>
    </w:p>
    <w:p w14:paraId="35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VI: 16 – 17 лет </w:t>
      </w:r>
    </w:p>
    <w:p w14:paraId="36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VII: 18 – 19 лет </w:t>
      </w:r>
    </w:p>
    <w:p w14:paraId="37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VIII: 20 – 25 лет </w:t>
      </w:r>
    </w:p>
    <w:p w14:paraId="38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IX: 25 – 35 лет </w:t>
      </w:r>
    </w:p>
    <w:p w14:paraId="39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</w:t>
      </w:r>
      <w:r>
        <w:rPr>
          <w:sz w:val="24"/>
        </w:rPr>
        <w:t>X</w:t>
      </w:r>
      <w:r>
        <w:rPr>
          <w:sz w:val="24"/>
        </w:rPr>
        <w:t>: 35 и старше</w:t>
      </w:r>
    </w:p>
    <w:p w14:paraId="3A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 Ансамбль:</w:t>
      </w:r>
    </w:p>
    <w:p w14:paraId="3B000000">
      <w:pPr>
        <w:spacing w:after="0" w:line="0" w:lineRule="atLeast"/>
        <w:ind/>
        <w:rPr>
          <w:sz w:val="24"/>
        </w:rPr>
      </w:pPr>
      <w:r>
        <w:rPr>
          <w:sz w:val="24"/>
        </w:rPr>
        <w:t>Малые ансамбли: дуэты, трио, квартеты.</w:t>
      </w:r>
    </w:p>
    <w:p w14:paraId="3C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Большие ансамбли: до 20 человек. </w:t>
      </w:r>
    </w:p>
    <w:p w14:paraId="3D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I: до 7 лет </w:t>
      </w:r>
    </w:p>
    <w:p w14:paraId="3E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II: 8 – 9 лет </w:t>
      </w:r>
    </w:p>
    <w:p w14:paraId="3F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Категория III: 10 – 11 лет </w:t>
      </w:r>
    </w:p>
    <w:p w14:paraId="40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IV: 12 – 13 лет </w:t>
      </w:r>
    </w:p>
    <w:p w14:paraId="41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V: 14 – 15 лет </w:t>
      </w:r>
    </w:p>
    <w:p w14:paraId="42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VI: 16 – 17 лет </w:t>
      </w:r>
    </w:p>
    <w:p w14:paraId="43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VII: 18 – 19 лет </w:t>
      </w:r>
    </w:p>
    <w:p w14:paraId="44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VIII: 20 – 25 лет </w:t>
      </w:r>
    </w:p>
    <w:p w14:paraId="45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IX: 25 – 35 лет </w:t>
      </w:r>
    </w:p>
    <w:p w14:paraId="46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</w:t>
      </w:r>
      <w:r>
        <w:rPr>
          <w:sz w:val="24"/>
        </w:rPr>
        <w:t>X</w:t>
      </w:r>
      <w:r>
        <w:rPr>
          <w:sz w:val="24"/>
        </w:rPr>
        <w:t>: 35 и старше</w:t>
      </w:r>
    </w:p>
    <w:p w14:paraId="47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 Творчество без границ:</w:t>
      </w:r>
    </w:p>
    <w:p w14:paraId="48000000">
      <w:pPr>
        <w:spacing w:after="0" w:line="0" w:lineRule="atLeast"/>
        <w:ind/>
        <w:rPr>
          <w:sz w:val="24"/>
        </w:rPr>
      </w:pPr>
      <w:r>
        <w:rPr>
          <w:sz w:val="24"/>
        </w:rPr>
        <w:t>Для музыкантов с ограниченными возможностями здоровья и социальными сложностями.</w:t>
      </w:r>
    </w:p>
    <w:p w14:paraId="49000000">
      <w:pPr>
        <w:spacing w:after="0" w:line="0" w:lineRule="atLeast"/>
        <w:ind/>
        <w:rPr>
          <w:sz w:val="24"/>
        </w:rPr>
      </w:pPr>
      <w:r>
        <w:rPr>
          <w:sz w:val="24"/>
        </w:rPr>
        <w:t>Возраст участников без ограничений.</w:t>
      </w:r>
    </w:p>
    <w:p w14:paraId="4A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 Семейное музицирование:</w:t>
      </w:r>
    </w:p>
    <w:p w14:paraId="4B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</w:t>
      </w:r>
      <w:r>
        <w:rPr>
          <w:sz w:val="24"/>
        </w:rPr>
        <w:t>Группа Брат и сестра;</w:t>
      </w:r>
    </w:p>
    <w:p w14:paraId="4C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</w:t>
      </w:r>
      <w:r>
        <w:rPr>
          <w:sz w:val="24"/>
        </w:rPr>
        <w:t>Группа Дети и родители-любители музыки;</w:t>
      </w:r>
    </w:p>
    <w:p w14:paraId="4D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</w:t>
      </w:r>
      <w:r>
        <w:rPr>
          <w:sz w:val="24"/>
        </w:rPr>
        <w:t>Группа Дети и родители-профессионалы.</w:t>
      </w:r>
    </w:p>
    <w:p w14:paraId="4E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 Учитель и ученик:</w:t>
      </w:r>
    </w:p>
    <w:p w14:paraId="4F000000">
      <w:pPr>
        <w:spacing w:after="0" w:line="0" w:lineRule="atLeast"/>
        <w:ind/>
        <w:rPr>
          <w:sz w:val="24"/>
        </w:rPr>
      </w:pPr>
      <w:r>
        <w:rPr>
          <w:sz w:val="24"/>
        </w:rPr>
        <w:t>Участие в номинации предполагает совместное выступление педагога и его ученика(</w:t>
      </w:r>
      <w:r>
        <w:rPr>
          <w:sz w:val="24"/>
        </w:rPr>
        <w:t>ов</w:t>
      </w:r>
      <w:r>
        <w:rPr>
          <w:sz w:val="24"/>
        </w:rPr>
        <w:t>).</w:t>
      </w:r>
    </w:p>
    <w:p w14:paraId="50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I: до 7 лет </w:t>
      </w:r>
    </w:p>
    <w:p w14:paraId="51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II: 8 – 9 лет </w:t>
      </w:r>
    </w:p>
    <w:p w14:paraId="52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Категория III: 10 – 11 лет </w:t>
      </w:r>
    </w:p>
    <w:p w14:paraId="53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IV: 12 – 13 лет </w:t>
      </w:r>
    </w:p>
    <w:p w14:paraId="54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V: 14 – 15 лет </w:t>
      </w:r>
    </w:p>
    <w:p w14:paraId="55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VI: 16 – 17 лет </w:t>
      </w:r>
    </w:p>
    <w:p w14:paraId="56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VII: 18 – 19 лет </w:t>
      </w:r>
    </w:p>
    <w:p w14:paraId="57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VIII: 20 – 25 лет </w:t>
      </w:r>
    </w:p>
    <w:p w14:paraId="58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IX: 25 – 35 лет </w:t>
      </w:r>
    </w:p>
    <w:p w14:paraId="59000000">
      <w:pPr>
        <w:spacing w:after="0" w:line="0" w:lineRule="atLeast"/>
        <w:ind/>
        <w:rPr>
          <w:sz w:val="24"/>
        </w:rPr>
      </w:pPr>
      <w:r>
        <w:rPr>
          <w:rFonts w:ascii="Symbol" w:hAnsi="Symbol"/>
          <w:sz w:val="24"/>
        </w:rPr>
        <w:t>·</w:t>
      </w:r>
      <w:r>
        <w:rPr>
          <w:sz w:val="24"/>
        </w:rPr>
        <w:t xml:space="preserve"> Категория </w:t>
      </w:r>
      <w:r>
        <w:rPr>
          <w:sz w:val="24"/>
        </w:rPr>
        <w:t>X</w:t>
      </w:r>
      <w:r>
        <w:rPr>
          <w:sz w:val="24"/>
        </w:rPr>
        <w:t>: 35 и старше</w:t>
      </w:r>
    </w:p>
    <w:p w14:paraId="5A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 Оркестр:</w:t>
      </w:r>
    </w:p>
    <w:p w14:paraId="5B000000">
      <w:pPr>
        <w:spacing w:after="0" w:line="0" w:lineRule="atLeast"/>
        <w:ind/>
        <w:rPr>
          <w:sz w:val="24"/>
        </w:rPr>
      </w:pPr>
      <w:r>
        <w:rPr>
          <w:sz w:val="24"/>
        </w:rPr>
        <w:t>Смешанный возрастной состав участников.</w:t>
      </w:r>
    </w:p>
    <w:p w14:paraId="5C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 Хоровое исполнительство:</w:t>
      </w:r>
    </w:p>
    <w:p w14:paraId="5D000000">
      <w:pPr>
        <w:spacing w:after="0" w:line="0" w:lineRule="atLeast"/>
        <w:ind/>
        <w:rPr>
          <w:sz w:val="24"/>
        </w:rPr>
      </w:pPr>
      <w:r>
        <w:rPr>
          <w:sz w:val="24"/>
        </w:rPr>
        <w:t>Смешанный возрастной состав участников.</w:t>
      </w:r>
    </w:p>
    <w:p w14:paraId="5E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 Педагог-исполнитель:</w:t>
      </w:r>
    </w:p>
    <w:p w14:paraId="5F000000">
      <w:pPr>
        <w:spacing w:after="0" w:line="0" w:lineRule="atLeast"/>
        <w:ind/>
        <w:rPr>
          <w:sz w:val="24"/>
        </w:rPr>
      </w:pPr>
      <w:r>
        <w:rPr>
          <w:sz w:val="24"/>
        </w:rPr>
        <w:t>Возраст участников без ограничений.</w:t>
      </w:r>
    </w:p>
    <w:p w14:paraId="60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Номинация Композиторское творчество:</w:t>
      </w:r>
    </w:p>
    <w:p w14:paraId="61000000">
      <w:pPr>
        <w:spacing w:after="0" w:line="0" w:lineRule="atLeast"/>
        <w:ind/>
        <w:rPr>
          <w:sz w:val="24"/>
        </w:rPr>
      </w:pPr>
      <w:r>
        <w:rPr>
          <w:sz w:val="24"/>
        </w:rPr>
        <w:t>Возраст участников без ограничений.</w:t>
      </w:r>
    </w:p>
    <w:p w14:paraId="62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VI</w:t>
      </w:r>
      <w:r>
        <w:rPr>
          <w:b w:val="1"/>
          <w:sz w:val="24"/>
        </w:rPr>
        <w:t>I</w:t>
      </w:r>
      <w:r>
        <w:rPr>
          <w:b w:val="1"/>
          <w:sz w:val="24"/>
        </w:rPr>
        <w:t>I</w:t>
      </w:r>
      <w:r>
        <w:rPr>
          <w:b w:val="1"/>
          <w:sz w:val="24"/>
        </w:rPr>
        <w:t>. Конкурсные (программные) требования</w:t>
      </w:r>
    </w:p>
    <w:p w14:paraId="63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 xml:space="preserve">• Номинация </w:t>
      </w:r>
      <w:r>
        <w:rPr>
          <w:b w:val="1"/>
          <w:sz w:val="24"/>
        </w:rPr>
        <w:t xml:space="preserve">Фортепиано, Общее фортепиано, </w:t>
      </w:r>
      <w:r>
        <w:rPr>
          <w:b w:val="1"/>
          <w:sz w:val="24"/>
        </w:rPr>
        <w:t xml:space="preserve">Фортепиано хорового отделения, </w:t>
      </w:r>
      <w:r>
        <w:rPr>
          <w:b w:val="1"/>
          <w:sz w:val="24"/>
        </w:rPr>
        <w:t>Струнные инструменты (скрипка, альт, виолончель, контрабас, арфа), Духовые и ударные инструменты,</w:t>
      </w:r>
    </w:p>
    <w:p w14:paraId="64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Народные инструменты, Искусство аккомпанемента, Учитель и ученик, Вокал, Ансамбль.</w:t>
      </w:r>
    </w:p>
    <w:p w14:paraId="65000000">
      <w:pPr>
        <w:spacing w:after="0" w:line="0" w:lineRule="atLeast"/>
        <w:ind/>
        <w:rPr>
          <w:sz w:val="24"/>
        </w:rPr>
      </w:pPr>
      <w:r>
        <w:rPr>
          <w:b w:val="1"/>
          <w:sz w:val="24"/>
        </w:rPr>
        <w:t xml:space="preserve">Категории  </w:t>
      </w:r>
      <w:r>
        <w:rPr>
          <w:b w:val="1"/>
          <w:sz w:val="24"/>
        </w:rPr>
        <w:t>I</w:t>
      </w:r>
      <w:r>
        <w:rPr>
          <w:b w:val="1"/>
          <w:sz w:val="24"/>
        </w:rPr>
        <w:t xml:space="preserve">, </w:t>
      </w:r>
      <w:r>
        <w:rPr>
          <w:b w:val="1"/>
          <w:sz w:val="24"/>
        </w:rPr>
        <w:t>II</w:t>
      </w:r>
      <w:r>
        <w:rPr>
          <w:b w:val="1"/>
          <w:sz w:val="24"/>
        </w:rPr>
        <w:t xml:space="preserve">, </w:t>
      </w:r>
      <w:r>
        <w:rPr>
          <w:b w:val="1"/>
          <w:sz w:val="24"/>
        </w:rPr>
        <w:t>III</w:t>
      </w:r>
      <w:r>
        <w:rPr>
          <w:b w:val="1"/>
          <w:sz w:val="24"/>
        </w:rPr>
        <w:t xml:space="preserve">, </w:t>
      </w:r>
      <w:r>
        <w:rPr>
          <w:b w:val="1"/>
          <w:sz w:val="24"/>
        </w:rPr>
        <w:t>IV</w:t>
      </w:r>
      <w:r>
        <w:rPr>
          <w:b w:val="1"/>
          <w:sz w:val="24"/>
        </w:rPr>
        <w:t xml:space="preserve">, </w:t>
      </w:r>
      <w:r>
        <w:rPr>
          <w:b w:val="1"/>
          <w:sz w:val="24"/>
        </w:rPr>
        <w:t>V</w:t>
      </w:r>
      <w:r>
        <w:rPr>
          <w:sz w:val="24"/>
        </w:rPr>
        <w:t xml:space="preserve"> -  свободная программа.</w:t>
      </w:r>
    </w:p>
    <w:p w14:paraId="66000000">
      <w:pPr>
        <w:spacing w:after="0" w:line="0" w:lineRule="atLeast"/>
        <w:ind/>
        <w:rPr>
          <w:sz w:val="24"/>
        </w:rPr>
      </w:pPr>
      <w:r>
        <w:rPr>
          <w:sz w:val="24"/>
        </w:rPr>
        <w:t>Время звучания конкурсной программы – не более 10 минут.</w:t>
      </w:r>
    </w:p>
    <w:p w14:paraId="67000000">
      <w:pPr>
        <w:spacing w:after="0" w:line="0" w:lineRule="atLeast"/>
        <w:ind/>
        <w:rPr>
          <w:sz w:val="24"/>
        </w:rPr>
      </w:pPr>
      <w:r>
        <w:rPr>
          <w:b w:val="1"/>
          <w:sz w:val="24"/>
        </w:rPr>
        <w:t xml:space="preserve">Категории </w:t>
      </w:r>
      <w:r>
        <w:rPr>
          <w:b w:val="1"/>
          <w:sz w:val="24"/>
        </w:rPr>
        <w:t>VI</w:t>
      </w:r>
      <w:r>
        <w:rPr>
          <w:b w:val="1"/>
          <w:sz w:val="24"/>
        </w:rPr>
        <w:t xml:space="preserve">, </w:t>
      </w:r>
      <w:r>
        <w:rPr>
          <w:b w:val="1"/>
          <w:sz w:val="24"/>
        </w:rPr>
        <w:t>VII</w:t>
      </w:r>
      <w:r>
        <w:rPr>
          <w:b w:val="1"/>
          <w:sz w:val="24"/>
        </w:rPr>
        <w:t xml:space="preserve"> </w:t>
      </w:r>
      <w:r>
        <w:rPr>
          <w:sz w:val="24"/>
        </w:rPr>
        <w:t>свободная программа.</w:t>
      </w:r>
    </w:p>
    <w:p w14:paraId="68000000">
      <w:pPr>
        <w:spacing w:after="0" w:line="0" w:lineRule="atLeast"/>
        <w:ind/>
        <w:rPr>
          <w:sz w:val="24"/>
        </w:rPr>
      </w:pPr>
      <w:r>
        <w:rPr>
          <w:sz w:val="24"/>
        </w:rPr>
        <w:t>Время звучания конкурсной программы – не более 15 минут.</w:t>
      </w:r>
    </w:p>
    <w:p w14:paraId="69000000">
      <w:pPr>
        <w:spacing w:after="0" w:line="0" w:lineRule="atLeast"/>
        <w:ind/>
        <w:rPr>
          <w:sz w:val="24"/>
        </w:rPr>
      </w:pPr>
      <w:r>
        <w:rPr>
          <w:b w:val="1"/>
          <w:sz w:val="24"/>
        </w:rPr>
        <w:t xml:space="preserve">Категории </w:t>
      </w:r>
      <w:r>
        <w:rPr>
          <w:b w:val="1"/>
          <w:sz w:val="24"/>
        </w:rPr>
        <w:t>VIII</w:t>
      </w:r>
      <w:r>
        <w:rPr>
          <w:b w:val="1"/>
          <w:sz w:val="24"/>
        </w:rPr>
        <w:t xml:space="preserve">, </w:t>
      </w:r>
      <w:r>
        <w:rPr>
          <w:b w:val="1"/>
          <w:sz w:val="24"/>
        </w:rPr>
        <w:t>IX</w:t>
      </w:r>
      <w:r>
        <w:rPr>
          <w:b w:val="1"/>
          <w:sz w:val="24"/>
        </w:rPr>
        <w:t xml:space="preserve">, </w:t>
      </w:r>
      <w:r>
        <w:rPr>
          <w:b w:val="1"/>
          <w:sz w:val="24"/>
        </w:rPr>
        <w:t>X</w:t>
      </w:r>
      <w:r>
        <w:rPr>
          <w:b w:val="1"/>
          <w:sz w:val="24"/>
        </w:rPr>
        <w:t xml:space="preserve"> </w:t>
      </w:r>
      <w:r>
        <w:rPr>
          <w:sz w:val="24"/>
        </w:rPr>
        <w:t>свободная программа.</w:t>
      </w:r>
    </w:p>
    <w:p w14:paraId="6A000000">
      <w:pPr>
        <w:spacing w:after="0" w:line="0" w:lineRule="atLeast"/>
        <w:ind/>
        <w:rPr>
          <w:sz w:val="24"/>
        </w:rPr>
      </w:pPr>
      <w:r>
        <w:rPr>
          <w:sz w:val="24"/>
        </w:rPr>
        <w:t>Время звучания конкурсной программы – не более 15 минут.</w:t>
      </w:r>
    </w:p>
    <w:p w14:paraId="6B000000">
      <w:pPr>
        <w:spacing w:after="0" w:line="0" w:lineRule="atLeast"/>
        <w:ind/>
        <w:rPr>
          <w:sz w:val="24"/>
        </w:rPr>
      </w:pPr>
      <w:r>
        <w:rPr>
          <w:b w:val="1"/>
          <w:sz w:val="24"/>
        </w:rPr>
        <w:t xml:space="preserve">• Номинация Педагог-исполнитель: </w:t>
      </w:r>
      <w:r>
        <w:rPr>
          <w:sz w:val="24"/>
        </w:rPr>
        <w:t>свободная программа.</w:t>
      </w:r>
    </w:p>
    <w:p w14:paraId="6C000000">
      <w:pPr>
        <w:spacing w:after="0" w:line="0" w:lineRule="atLeast"/>
        <w:ind/>
        <w:rPr>
          <w:sz w:val="24"/>
        </w:rPr>
      </w:pPr>
      <w:r>
        <w:rPr>
          <w:sz w:val="24"/>
        </w:rPr>
        <w:t>Время звучания конкурсной программы – не более 15 минут.</w:t>
      </w:r>
    </w:p>
    <w:p w14:paraId="6D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• Номинация Семейное музицирование:</w:t>
      </w:r>
    </w:p>
    <w:p w14:paraId="6E000000">
      <w:pPr>
        <w:spacing w:after="0" w:line="0" w:lineRule="atLeast"/>
        <w:ind/>
        <w:rPr>
          <w:sz w:val="24"/>
        </w:rPr>
      </w:pPr>
      <w:r>
        <w:rPr>
          <w:sz w:val="24"/>
        </w:rPr>
        <w:t>Группа Брат и сестра - свободная программа.</w:t>
      </w:r>
    </w:p>
    <w:p w14:paraId="6F000000">
      <w:pPr>
        <w:spacing w:after="0" w:line="0" w:lineRule="atLeast"/>
        <w:ind/>
        <w:rPr>
          <w:sz w:val="24"/>
        </w:rPr>
      </w:pPr>
      <w:r>
        <w:rPr>
          <w:sz w:val="24"/>
        </w:rPr>
        <w:t>Группа Дети и родители-любители музыки - свободная программа.</w:t>
      </w:r>
    </w:p>
    <w:p w14:paraId="70000000">
      <w:pPr>
        <w:spacing w:after="0" w:line="0" w:lineRule="atLeast"/>
        <w:ind/>
        <w:rPr>
          <w:sz w:val="24"/>
        </w:rPr>
      </w:pPr>
      <w:r>
        <w:rPr>
          <w:sz w:val="24"/>
        </w:rPr>
        <w:t>Группа Дети и родители-профессионалы - свободная программа.</w:t>
      </w:r>
    </w:p>
    <w:p w14:paraId="71000000">
      <w:pPr>
        <w:spacing w:after="0" w:line="0" w:lineRule="atLeast"/>
        <w:ind/>
        <w:rPr>
          <w:sz w:val="24"/>
        </w:rPr>
      </w:pPr>
      <w:r>
        <w:rPr>
          <w:sz w:val="24"/>
        </w:rPr>
        <w:t>Время звучания конкурсной программы в данной номинации – не более 10 минут.</w:t>
      </w:r>
    </w:p>
    <w:p w14:paraId="72000000">
      <w:pPr>
        <w:spacing w:after="0" w:line="0" w:lineRule="atLeast"/>
        <w:ind/>
        <w:jc w:val="both"/>
        <w:rPr>
          <w:sz w:val="24"/>
        </w:rPr>
      </w:pPr>
      <w:r>
        <w:rPr>
          <w:b w:val="1"/>
          <w:sz w:val="24"/>
        </w:rPr>
        <w:t xml:space="preserve">• Номинация Творчество без границ </w:t>
      </w:r>
      <w:r>
        <w:rPr>
          <w:sz w:val="24"/>
        </w:rPr>
        <w:t>- свободная программа.</w:t>
      </w:r>
    </w:p>
    <w:p w14:paraId="73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• Номинация Оркестр:</w:t>
      </w:r>
    </w:p>
    <w:p w14:paraId="74000000">
      <w:pPr>
        <w:spacing w:after="0" w:line="0" w:lineRule="atLeast"/>
        <w:ind/>
        <w:rPr>
          <w:sz w:val="24"/>
        </w:rPr>
      </w:pPr>
      <w:r>
        <w:rPr>
          <w:sz w:val="24"/>
        </w:rPr>
        <w:t>Свободная программа до 15 минут.</w:t>
      </w:r>
    </w:p>
    <w:p w14:paraId="75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• Номинация Хоровое исполнительство:</w:t>
      </w:r>
    </w:p>
    <w:p w14:paraId="76000000">
      <w:pPr>
        <w:spacing w:after="0" w:line="0" w:lineRule="atLeast"/>
        <w:ind/>
        <w:rPr>
          <w:sz w:val="24"/>
        </w:rPr>
      </w:pPr>
      <w:r>
        <w:rPr>
          <w:sz w:val="24"/>
        </w:rPr>
        <w:t>Свободная программа до 15 минут.</w:t>
      </w:r>
    </w:p>
    <w:p w14:paraId="77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• Номинация Композиторское творчество</w:t>
      </w:r>
    </w:p>
    <w:p w14:paraId="78000000">
      <w:pPr>
        <w:spacing w:after="0" w:line="0" w:lineRule="atLeast"/>
        <w:ind/>
        <w:rPr>
          <w:sz w:val="24"/>
        </w:rPr>
      </w:pPr>
      <w:r>
        <w:rPr>
          <w:sz w:val="24"/>
        </w:rPr>
        <w:t>На Конкурс представля</w:t>
      </w:r>
      <w:r>
        <w:rPr>
          <w:sz w:val="24"/>
        </w:rPr>
        <w:t>е</w:t>
      </w:r>
      <w:r>
        <w:rPr>
          <w:sz w:val="24"/>
        </w:rPr>
        <w:t>тся авторск</w:t>
      </w:r>
      <w:r>
        <w:rPr>
          <w:sz w:val="24"/>
        </w:rPr>
        <w:t>ое</w:t>
      </w:r>
      <w:r>
        <w:rPr>
          <w:sz w:val="24"/>
        </w:rPr>
        <w:t xml:space="preserve"> сочинени</w:t>
      </w:r>
      <w:r>
        <w:rPr>
          <w:sz w:val="24"/>
        </w:rPr>
        <w:t>е</w:t>
      </w:r>
      <w:r>
        <w:rPr>
          <w:sz w:val="24"/>
        </w:rPr>
        <w:t>, написанн</w:t>
      </w:r>
      <w:r>
        <w:rPr>
          <w:sz w:val="24"/>
        </w:rPr>
        <w:t>о</w:t>
      </w:r>
      <w:r>
        <w:rPr>
          <w:sz w:val="24"/>
        </w:rPr>
        <w:t>е в любом жанре. Сочинени</w:t>
      </w:r>
      <w:r>
        <w:rPr>
          <w:sz w:val="24"/>
        </w:rPr>
        <w:t>я</w:t>
      </w:r>
      <w:r>
        <w:rPr>
          <w:sz w:val="24"/>
        </w:rPr>
        <w:t xml:space="preserve"> </w:t>
      </w:r>
      <w:r>
        <w:rPr>
          <w:sz w:val="24"/>
        </w:rPr>
        <w:t>предоставля</w:t>
      </w:r>
      <w:r>
        <w:rPr>
          <w:sz w:val="24"/>
        </w:rPr>
        <w:t>е</w:t>
      </w:r>
      <w:r>
        <w:rPr>
          <w:sz w:val="24"/>
        </w:rPr>
        <w:t>тся аккуратно оформленные в двух экземплярах (в рукописном или печатном виде).</w:t>
      </w:r>
    </w:p>
    <w:p w14:paraId="79000000">
      <w:pPr>
        <w:spacing w:after="0" w:line="0" w:lineRule="atLeast"/>
        <w:ind/>
        <w:rPr>
          <w:sz w:val="24"/>
        </w:rPr>
      </w:pPr>
      <w:r>
        <w:rPr>
          <w:sz w:val="24"/>
          <w:u w:val="single"/>
        </w:rPr>
        <w:t>Примечание</w:t>
      </w:r>
      <w:r>
        <w:rPr>
          <w:sz w:val="24"/>
        </w:rPr>
        <w:t>. Участие конкурсанта в исполнении собственного сочинения обязательно. Если произведения написаны для инструмента, которым не владеет конкурсант, возможно привлечение на прослушивани</w:t>
      </w:r>
      <w:r>
        <w:rPr>
          <w:sz w:val="24"/>
        </w:rPr>
        <w:t>е</w:t>
      </w:r>
      <w:r>
        <w:rPr>
          <w:sz w:val="24"/>
        </w:rPr>
        <w:t xml:space="preserve"> других исполнителей. Если возникают сложности с присутствием большого количества участников или инструментов (хор, оркестр), на Конкурс может быть представлена аудио- или видеозапись.</w:t>
      </w:r>
    </w:p>
    <w:p w14:paraId="7A000000">
      <w:pPr>
        <w:spacing w:after="0" w:line="0" w:lineRule="atLeast"/>
        <w:ind/>
        <w:rPr>
          <w:sz w:val="24"/>
        </w:rPr>
      </w:pPr>
      <w:r>
        <w:rPr>
          <w:sz w:val="24"/>
        </w:rPr>
        <w:t>Время звучания конкурсной программы в данной номинации – не более 10 минут.</w:t>
      </w:r>
    </w:p>
    <w:p w14:paraId="7B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Возраст участников определяется на момент проведения конкурсного прослушивания!</w:t>
      </w:r>
    </w:p>
    <w:p w14:paraId="7C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Примечания:</w:t>
      </w:r>
    </w:p>
    <w:p w14:paraId="7D000000">
      <w:pPr>
        <w:spacing w:after="0" w:line="0" w:lineRule="atLeast"/>
        <w:ind/>
        <w:rPr>
          <w:sz w:val="24"/>
        </w:rPr>
      </w:pPr>
      <w:r>
        <w:rPr>
          <w:sz w:val="24"/>
        </w:rPr>
        <w:t>• Превышение установленного регламентом времени звучания конкурсной программы возможно только по согласованию с оргкомитетом.  При превышении указанного участниками времени организаторы имеют право остановить выступление.</w:t>
      </w:r>
    </w:p>
    <w:p w14:paraId="7E000000">
      <w:pPr>
        <w:spacing w:after="0" w:line="0" w:lineRule="atLeast"/>
        <w:ind/>
        <w:rPr>
          <w:sz w:val="24"/>
        </w:rPr>
      </w:pPr>
      <w:r>
        <w:rPr>
          <w:sz w:val="24"/>
        </w:rPr>
        <w:t>• Участник Конкурса должен исполнить программу, указанную в заявке.</w:t>
      </w:r>
    </w:p>
    <w:p w14:paraId="7F000000">
      <w:pPr>
        <w:spacing w:after="0" w:line="0" w:lineRule="atLeast"/>
        <w:ind/>
        <w:rPr>
          <w:sz w:val="24"/>
        </w:rPr>
      </w:pPr>
      <w:r>
        <w:rPr>
          <w:sz w:val="24"/>
        </w:rPr>
        <w:t>• Замена репертуара после завершения приема заявок осуществляется только по согласованию с Оргкомитетом.</w:t>
      </w:r>
    </w:p>
    <w:p w14:paraId="80000000">
      <w:pPr>
        <w:spacing w:after="0" w:line="0" w:lineRule="atLeast"/>
        <w:ind/>
        <w:rPr>
          <w:sz w:val="24"/>
        </w:rPr>
      </w:pPr>
      <w:r>
        <w:rPr>
          <w:sz w:val="24"/>
        </w:rPr>
        <w:t>• Участник, либо коллектив, имеет право участвовать в нескольких номинациях с условием предоставления отдельной анкеты-заявки на каждую номинацию.</w:t>
      </w:r>
    </w:p>
    <w:p w14:paraId="81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I</w:t>
      </w:r>
      <w:r>
        <w:rPr>
          <w:b w:val="1"/>
          <w:sz w:val="24"/>
        </w:rPr>
        <w:t>X</w:t>
      </w:r>
      <w:r>
        <w:rPr>
          <w:b w:val="1"/>
          <w:sz w:val="24"/>
        </w:rPr>
        <w:t>.</w:t>
      </w:r>
      <w:r>
        <w:rPr>
          <w:b w:val="1"/>
          <w:sz w:val="24"/>
        </w:rPr>
        <w:t>​</w:t>
      </w:r>
      <w:r>
        <w:rPr>
          <w:b w:val="1"/>
          <w:sz w:val="24"/>
        </w:rPr>
        <w:t xml:space="preserve"> Состав жюри:</w:t>
      </w:r>
    </w:p>
    <w:p w14:paraId="82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Состав жюри формируется из числа ведущих известных музыкантов, лауреатов всероссийских и международных конкурсов, преподавателей высших и средних профессиональных учебных заведений сферы культуры и искусства России. </w:t>
      </w:r>
    </w:p>
    <w:p w14:paraId="83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Работу жюри обеспечивает ответственный секретарь жюри. Члены жюри оценивают каждую форму работы по 100-бальной системе. </w:t>
      </w:r>
    </w:p>
    <w:p w14:paraId="84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X</w:t>
      </w:r>
      <w:r>
        <w:rPr>
          <w:b w:val="1"/>
          <w:sz w:val="24"/>
        </w:rPr>
        <w:t>. Награждение победителей</w:t>
      </w:r>
    </w:p>
    <w:p w14:paraId="85000000">
      <w:pPr>
        <w:spacing w:after="0" w:line="0" w:lineRule="atLeast"/>
        <w:ind/>
        <w:rPr>
          <w:sz w:val="24"/>
        </w:rPr>
      </w:pPr>
      <w:r>
        <w:rPr>
          <w:sz w:val="24"/>
        </w:rPr>
        <w:t>• Итоги конкурса и награждение проводятся по номинациям раздельно с учетом возрастных категорий и предусматривают присуждения звания обладателя Гран-при, лауреатов трех призовых мест (I, II, III степень), дипломантов, диплома участника.</w:t>
      </w:r>
    </w:p>
    <w:p w14:paraId="86000000">
      <w:pPr>
        <w:spacing w:after="0" w:line="0" w:lineRule="atLeast"/>
        <w:ind/>
        <w:rPr>
          <w:color w:val="000000"/>
          <w:sz w:val="24"/>
        </w:rPr>
      </w:pPr>
      <w:r>
        <w:rPr>
          <w:sz w:val="24"/>
        </w:rPr>
        <w:t xml:space="preserve">• Обладатели ГРАН-ПРИ становятся участниками концертных программ </w:t>
      </w:r>
      <w:r>
        <w:rPr>
          <w:color w:val="000000"/>
          <w:sz w:val="24"/>
        </w:rPr>
        <w:t>Благотворительного Фонда поддержки молодых талантов Волшебство звука</w:t>
      </w:r>
      <w:r>
        <w:rPr>
          <w:color w:val="000000"/>
          <w:sz w:val="24"/>
        </w:rPr>
        <w:t xml:space="preserve"> и выступят на концертах в рамках </w:t>
      </w:r>
      <w:r>
        <w:rPr>
          <w:color w:val="000000"/>
          <w:sz w:val="24"/>
        </w:rPr>
        <w:t xml:space="preserve">   </w:t>
      </w:r>
      <w:r>
        <w:rPr>
          <w:color w:val="000000"/>
          <w:sz w:val="24"/>
        </w:rPr>
        <w:t>X</w:t>
      </w:r>
      <w:r>
        <w:rPr>
          <w:color w:val="000000"/>
          <w:sz w:val="24"/>
        </w:rPr>
        <w:t>I</w:t>
      </w:r>
      <w:r>
        <w:rPr>
          <w:color w:val="000000"/>
          <w:sz w:val="24"/>
        </w:rPr>
        <w:t xml:space="preserve"> </w:t>
      </w:r>
      <w:r>
        <w:rPr>
          <w:color w:val="000000"/>
          <w:sz w:val="24"/>
        </w:rPr>
        <w:t>М</w:t>
      </w:r>
      <w:r>
        <w:rPr>
          <w:color w:val="000000"/>
          <w:sz w:val="24"/>
        </w:rPr>
        <w:t xml:space="preserve">еждународного фестиваля Волшебство </w:t>
      </w:r>
      <w:r>
        <w:rPr>
          <w:color w:val="000000"/>
          <w:sz w:val="24"/>
        </w:rPr>
        <w:t>XXI</w:t>
      </w:r>
      <w:r>
        <w:rPr>
          <w:color w:val="000000"/>
          <w:sz w:val="24"/>
        </w:rPr>
        <w:t xml:space="preserve"> века,</w:t>
      </w:r>
      <w:r>
        <w:rPr>
          <w:color w:val="000000"/>
          <w:sz w:val="24"/>
        </w:rPr>
        <w:t xml:space="preserve"> </w:t>
      </w:r>
      <w:r>
        <w:rPr>
          <w:color w:val="000000"/>
          <w:sz w:val="24"/>
        </w:rPr>
        <w:t>который состоится в</w:t>
      </w:r>
      <w:r>
        <w:rPr>
          <w:color w:val="000000"/>
          <w:sz w:val="24"/>
        </w:rPr>
        <w:t xml:space="preserve"> декабре </w:t>
      </w:r>
      <w:r>
        <w:rPr>
          <w:color w:val="000000"/>
          <w:sz w:val="24"/>
        </w:rPr>
        <w:t>202</w:t>
      </w:r>
      <w:r>
        <w:rPr>
          <w:color w:val="000000"/>
          <w:sz w:val="24"/>
        </w:rPr>
        <w:t>4</w:t>
      </w:r>
      <w:r>
        <w:rPr>
          <w:color w:val="000000"/>
          <w:sz w:val="24"/>
        </w:rPr>
        <w:t>г. в Москве.</w:t>
      </w:r>
    </w:p>
    <w:p w14:paraId="87000000">
      <w:pPr>
        <w:spacing w:after="0" w:line="0" w:lineRule="atLeast"/>
        <w:ind/>
        <w:rPr>
          <w:color w:val="000000"/>
          <w:sz w:val="24"/>
        </w:rPr>
      </w:pPr>
      <w:r>
        <w:rPr>
          <w:sz w:val="24"/>
        </w:rPr>
        <w:t>• Лучшие выступления будут отмечены Сертификатом на бесплатное обучение во Всероссийской летней творческой школе для одаренных детей в области музыкального искусства Волшебство звука.</w:t>
      </w:r>
    </w:p>
    <w:p w14:paraId="88000000">
      <w:pPr>
        <w:spacing w:after="0" w:line="0" w:lineRule="atLeast"/>
        <w:ind/>
        <w:rPr>
          <w:sz w:val="24"/>
        </w:rPr>
      </w:pPr>
      <w:r>
        <w:rPr>
          <w:sz w:val="24"/>
        </w:rPr>
        <w:t>• Лучшие выступления участников Конкурса будут отмечены Сертификатом, который дает возможность получить бесплатные мастер-классы у ведущих педагогов России.</w:t>
      </w:r>
    </w:p>
    <w:p w14:paraId="89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• Оргкомитет и жюри Конкурса могут учредить специальные призы. </w:t>
      </w:r>
    </w:p>
    <w:p w14:paraId="8A000000">
      <w:pPr>
        <w:spacing w:after="0" w:line="0" w:lineRule="atLeast"/>
        <w:ind/>
        <w:rPr>
          <w:sz w:val="24"/>
        </w:rPr>
      </w:pPr>
      <w:r>
        <w:rPr>
          <w:sz w:val="24"/>
        </w:rPr>
        <w:t>• Все участники Конкурса не занявшие призовые места награждаются дипломами участника</w:t>
      </w:r>
      <w:r>
        <w:rPr>
          <w:sz w:val="24"/>
        </w:rPr>
        <w:t xml:space="preserve"> и памятными подарками.</w:t>
      </w:r>
      <w:r>
        <w:rPr>
          <w:sz w:val="24"/>
        </w:rPr>
        <w:t xml:space="preserve"> </w:t>
      </w:r>
    </w:p>
    <w:p w14:paraId="8B000000">
      <w:pPr>
        <w:spacing w:after="0" w:line="0" w:lineRule="atLeast"/>
        <w:ind/>
        <w:rPr>
          <w:sz w:val="24"/>
        </w:rPr>
      </w:pPr>
      <w:r>
        <w:rPr>
          <w:sz w:val="24"/>
        </w:rPr>
        <w:t>• Жюри оставляет за собой право: присудить не все призовые места, а также делить призовые места между участниками.</w:t>
      </w:r>
    </w:p>
    <w:p w14:paraId="8C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• Оценочные листы и комментарии членов жюри являются конфиденциальной информацией, не демонстрируются и не выдаются! </w:t>
      </w:r>
    </w:p>
    <w:p w14:paraId="8D000000">
      <w:pPr>
        <w:spacing w:after="0" w:line="0" w:lineRule="atLeast"/>
        <w:ind/>
        <w:rPr>
          <w:sz w:val="24"/>
        </w:rPr>
      </w:pPr>
      <w:r>
        <w:rPr>
          <w:sz w:val="24"/>
        </w:rPr>
        <w:t>• Решение жюри окончательное и пересмотру не подлежит. Итоговые баллы участников не публикуются.</w:t>
      </w:r>
    </w:p>
    <w:p w14:paraId="8E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• После окончания Конкурса отчёт публикуется на сайте конкурса: </w:t>
      </w:r>
      <w:r>
        <w:rPr>
          <w:rStyle w:val="Style_1_ch"/>
          <w:sz w:val="24"/>
        </w:rPr>
        <w:fldChar w:fldCharType="begin"/>
      </w:r>
      <w:r>
        <w:rPr>
          <w:rStyle w:val="Style_1_ch"/>
          <w:sz w:val="24"/>
        </w:rPr>
        <w:instrText>HYPERLINK "http://www.magicofsound.ru"</w:instrText>
      </w:r>
      <w:r>
        <w:rPr>
          <w:rStyle w:val="Style_1_ch"/>
          <w:sz w:val="24"/>
        </w:rPr>
        <w:fldChar w:fldCharType="separate"/>
      </w:r>
      <w:r>
        <w:rPr>
          <w:rStyle w:val="Style_1_ch"/>
          <w:sz w:val="24"/>
        </w:rPr>
        <w:t>www</w:t>
      </w:r>
      <w:r>
        <w:rPr>
          <w:rStyle w:val="Style_1_ch"/>
          <w:sz w:val="24"/>
        </w:rPr>
        <w:t>.</w:t>
      </w:r>
      <w:r>
        <w:rPr>
          <w:rStyle w:val="Style_1_ch"/>
          <w:sz w:val="24"/>
        </w:rPr>
        <w:t>magicofsound</w:t>
      </w:r>
      <w:r>
        <w:rPr>
          <w:rStyle w:val="Style_1_ch"/>
          <w:sz w:val="24"/>
        </w:rPr>
        <w:t>.</w:t>
      </w:r>
      <w:r>
        <w:rPr>
          <w:rStyle w:val="Style_1_ch"/>
          <w:sz w:val="24"/>
        </w:rPr>
        <w:t>ru</w:t>
      </w:r>
      <w:r>
        <w:rPr>
          <w:rStyle w:val="Style_1_ch"/>
          <w:sz w:val="24"/>
        </w:rPr>
        <w:fldChar w:fldCharType="end"/>
      </w:r>
    </w:p>
    <w:p w14:paraId="8F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• Оргкомитет принимает претензии и пожелания по организации конкурса в письменном виде по адресу: </w:t>
      </w:r>
      <w:r>
        <w:rPr>
          <w:rStyle w:val="Style_1_ch"/>
          <w:sz w:val="24"/>
        </w:rPr>
        <w:fldChar w:fldCharType="begin"/>
      </w:r>
      <w:r>
        <w:rPr>
          <w:rStyle w:val="Style_1_ch"/>
          <w:sz w:val="24"/>
        </w:rPr>
        <w:instrText>HYPERLINK "mailto:fond.v.zvuka@mail.ru"</w:instrText>
      </w:r>
      <w:r>
        <w:rPr>
          <w:rStyle w:val="Style_1_ch"/>
          <w:sz w:val="24"/>
        </w:rPr>
        <w:fldChar w:fldCharType="separate"/>
      </w:r>
      <w:r>
        <w:rPr>
          <w:rStyle w:val="Style_1_ch"/>
          <w:sz w:val="24"/>
        </w:rPr>
        <w:t>fond.v.zvuka@mail.ru</w:t>
      </w:r>
      <w:r>
        <w:rPr>
          <w:rStyle w:val="Style_1_ch"/>
          <w:sz w:val="24"/>
        </w:rPr>
        <w:fldChar w:fldCharType="end"/>
      </w:r>
    </w:p>
    <w:p w14:paraId="90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X</w:t>
      </w:r>
      <w:r>
        <w:rPr>
          <w:b w:val="1"/>
          <w:sz w:val="24"/>
        </w:rPr>
        <w:t>I</w:t>
      </w:r>
      <w:r>
        <w:rPr>
          <w:b w:val="1"/>
          <w:sz w:val="24"/>
        </w:rPr>
        <w:t>. Условия участия:</w:t>
      </w:r>
    </w:p>
    <w:p w14:paraId="91000000">
      <w:pPr>
        <w:spacing w:after="0" w:line="0" w:lineRule="atLeast"/>
        <w:ind/>
        <w:rPr>
          <w:b w:val="1"/>
          <w:sz w:val="24"/>
        </w:rPr>
      </w:pPr>
      <w:r>
        <w:rPr>
          <w:sz w:val="24"/>
        </w:rPr>
        <w:t>В конкурсе могут принять участие учащиеся и студенты средних, средне-специальных и высших учебных заведений</w:t>
      </w:r>
      <w:r>
        <w:rPr>
          <w:sz w:val="24"/>
        </w:rPr>
        <w:t xml:space="preserve"> РФ</w:t>
      </w:r>
      <w:r>
        <w:rPr>
          <w:sz w:val="24"/>
        </w:rPr>
        <w:t>, учащиеся учреждений дополнительного образования (детские музыкальные школы, детские школы искусств, детские дома творчества, дома культуры, центры детского творчества и другие)</w:t>
      </w:r>
      <w:r>
        <w:rPr>
          <w:sz w:val="24"/>
        </w:rPr>
        <w:t>.</w:t>
      </w:r>
    </w:p>
    <w:p w14:paraId="92000000">
      <w:pPr>
        <w:spacing w:after="0" w:line="0" w:lineRule="atLeast"/>
        <w:ind/>
        <w:rPr>
          <w:sz w:val="24"/>
        </w:rPr>
      </w:pPr>
      <w:r>
        <w:rPr>
          <w:sz w:val="24"/>
        </w:rPr>
        <w:t>Администрация образовательного учреждения несет ответственность за достоверность информации, предоставленной в заявке.</w:t>
      </w:r>
    </w:p>
    <w:p w14:paraId="93000000">
      <w:pPr>
        <w:pStyle w:val="Style_2"/>
        <w:spacing w:after="0" w:line="0" w:lineRule="atLeast"/>
        <w:ind/>
        <w:rPr>
          <w:rFonts w:asciiTheme="minorAscii" w:hAnsiTheme="minorHAnsi"/>
          <w:b w:val="1"/>
        </w:rPr>
      </w:pPr>
      <w:r>
        <w:rPr>
          <w:rFonts w:asciiTheme="minorAscii" w:hAnsiTheme="minorHAnsi"/>
          <w:b w:val="1"/>
        </w:rPr>
        <w:t>Организационный (вступительный) взнос за участие в Конкурсе:</w:t>
      </w:r>
    </w:p>
    <w:p w14:paraId="94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>* Солисты –2</w:t>
      </w:r>
      <w:r>
        <w:rPr>
          <w:sz w:val="24"/>
        </w:rPr>
        <w:t>5</w:t>
      </w:r>
      <w:r>
        <w:rPr>
          <w:sz w:val="24"/>
        </w:rPr>
        <w:t>00,00 рублей</w:t>
      </w:r>
    </w:p>
    <w:p w14:paraId="95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>* Учитель и ученик - 2</w:t>
      </w:r>
      <w:r>
        <w:rPr>
          <w:sz w:val="24"/>
        </w:rPr>
        <w:t>5</w:t>
      </w:r>
      <w:r>
        <w:rPr>
          <w:sz w:val="24"/>
        </w:rPr>
        <w:t>00,00 рублей</w:t>
      </w:r>
    </w:p>
    <w:p w14:paraId="96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>* Педагог-исполнитель - 2</w:t>
      </w:r>
      <w:r>
        <w:rPr>
          <w:sz w:val="24"/>
        </w:rPr>
        <w:t>5</w:t>
      </w:r>
      <w:r>
        <w:rPr>
          <w:sz w:val="24"/>
        </w:rPr>
        <w:t>00,00 рублей</w:t>
      </w:r>
    </w:p>
    <w:p w14:paraId="97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 xml:space="preserve">* Творчество без границ - </w:t>
      </w:r>
      <w:r>
        <w:rPr>
          <w:sz w:val="24"/>
        </w:rPr>
        <w:t>23</w:t>
      </w:r>
      <w:r>
        <w:rPr>
          <w:sz w:val="24"/>
        </w:rPr>
        <w:t>00,00 рублей</w:t>
      </w:r>
    </w:p>
    <w:p w14:paraId="98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>* Номинация Ансамбль:</w:t>
      </w:r>
    </w:p>
    <w:p w14:paraId="99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 xml:space="preserve">- Дуэт, трио, квартет – </w:t>
      </w:r>
      <w:r>
        <w:rPr>
          <w:sz w:val="24"/>
        </w:rPr>
        <w:t>30</w:t>
      </w:r>
      <w:r>
        <w:rPr>
          <w:sz w:val="24"/>
        </w:rPr>
        <w:t>00,00 рублей с ансамбля;</w:t>
      </w:r>
    </w:p>
    <w:p w14:paraId="9A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 xml:space="preserve">- Ансамбль от 5 до 20 человек – </w:t>
      </w:r>
      <w:r>
        <w:rPr>
          <w:sz w:val="24"/>
        </w:rPr>
        <w:t>10</w:t>
      </w:r>
      <w:r>
        <w:rPr>
          <w:sz w:val="24"/>
        </w:rPr>
        <w:t>00,00 рублей с каждого участника.</w:t>
      </w:r>
    </w:p>
    <w:p w14:paraId="9B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>* Композиторское творчество - 2</w:t>
      </w:r>
      <w:r>
        <w:rPr>
          <w:sz w:val="24"/>
        </w:rPr>
        <w:t>5</w:t>
      </w:r>
      <w:r>
        <w:rPr>
          <w:sz w:val="24"/>
        </w:rPr>
        <w:t>00,00 рублей</w:t>
      </w:r>
    </w:p>
    <w:p w14:paraId="9C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 xml:space="preserve">* Семейное музицирование </w:t>
      </w:r>
      <w:r>
        <w:rPr>
          <w:sz w:val="24"/>
        </w:rPr>
        <w:t>-  2</w:t>
      </w:r>
      <w:r>
        <w:rPr>
          <w:sz w:val="24"/>
        </w:rPr>
        <w:t>7</w:t>
      </w:r>
      <w:r>
        <w:rPr>
          <w:sz w:val="24"/>
        </w:rPr>
        <w:t>00</w:t>
      </w:r>
      <w:r>
        <w:rPr>
          <w:sz w:val="24"/>
        </w:rPr>
        <w:t>,00 рублей</w:t>
      </w:r>
    </w:p>
    <w:p w14:paraId="9D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 xml:space="preserve">* Искусство аккомпанемента </w:t>
      </w:r>
      <w:r>
        <w:rPr>
          <w:sz w:val="24"/>
        </w:rPr>
        <w:t>-  2</w:t>
      </w:r>
      <w:r>
        <w:rPr>
          <w:sz w:val="24"/>
        </w:rPr>
        <w:t>5</w:t>
      </w:r>
      <w:r>
        <w:rPr>
          <w:sz w:val="24"/>
        </w:rPr>
        <w:t>00</w:t>
      </w:r>
      <w:r>
        <w:rPr>
          <w:sz w:val="24"/>
        </w:rPr>
        <w:t>,00 рублей</w:t>
      </w:r>
    </w:p>
    <w:p w14:paraId="9E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>* Оркестр -10 000,</w:t>
      </w:r>
      <w:r>
        <w:rPr>
          <w:sz w:val="24"/>
        </w:rPr>
        <w:t>00  рублей</w:t>
      </w:r>
      <w:r>
        <w:rPr>
          <w:sz w:val="24"/>
        </w:rPr>
        <w:t xml:space="preserve"> с коллектива</w:t>
      </w:r>
    </w:p>
    <w:p w14:paraId="9F000000">
      <w:pPr>
        <w:widowControl w:val="0"/>
        <w:spacing w:after="0" w:line="0" w:lineRule="atLeast"/>
        <w:ind/>
        <w:rPr>
          <w:sz w:val="24"/>
        </w:rPr>
      </w:pPr>
      <w:r>
        <w:rPr>
          <w:sz w:val="24"/>
        </w:rPr>
        <w:t>* Хоровое исполнительство -10 000,00 рублей с коллектива</w:t>
      </w:r>
    </w:p>
    <w:p w14:paraId="A0000000">
      <w:pPr>
        <w:pStyle w:val="Style_2"/>
        <w:spacing w:after="0" w:line="0" w:lineRule="atLeast"/>
        <w:ind/>
        <w:rPr>
          <w:rFonts w:asciiTheme="minorAscii" w:hAnsiTheme="minorHAnsi"/>
          <w:color w:val="000000"/>
          <w:u w:val="single"/>
        </w:rPr>
      </w:pPr>
      <w:r>
        <w:rPr>
          <w:rFonts w:asciiTheme="minorAscii" w:hAnsiTheme="minorHAnsi"/>
          <w:color w:val="000000"/>
          <w:u w:val="single"/>
        </w:rPr>
        <w:t>Доплата за дополнительную номинацию:</w:t>
      </w:r>
    </w:p>
    <w:p w14:paraId="A1000000">
      <w:pPr>
        <w:pStyle w:val="Style_2"/>
        <w:spacing w:after="0" w:line="0" w:lineRule="atLeast"/>
        <w:ind/>
        <w:rPr>
          <w:rFonts w:asciiTheme="minorAscii" w:hAnsiTheme="minorHAnsi"/>
          <w:color w:val="000000"/>
        </w:rPr>
      </w:pPr>
      <w:r>
        <w:rPr>
          <w:rFonts w:asciiTheme="minorAscii" w:hAnsiTheme="minorHAnsi"/>
          <w:color w:val="000000"/>
        </w:rPr>
        <w:t>- Участие в каждой следующей дополнительной номинации считается со скидкой 50% от базовой стоимости номинации. Сольное выступление всегда считается основной номинацией.</w:t>
      </w:r>
    </w:p>
    <w:p w14:paraId="A2000000">
      <w:pPr>
        <w:spacing w:after="0" w:line="0" w:lineRule="atLeast"/>
        <w:ind/>
        <w:rPr>
          <w:color w:val="000000"/>
          <w:sz w:val="24"/>
        </w:rPr>
      </w:pPr>
      <w:r>
        <w:rPr>
          <w:sz w:val="24"/>
        </w:rPr>
        <w:t xml:space="preserve">• </w:t>
      </w:r>
      <w:r>
        <w:rPr>
          <w:color w:val="000000"/>
          <w:sz w:val="24"/>
        </w:rPr>
        <w:t>В случае отказа от участия в Конкурсе организационный взнос не возвращается.</w:t>
      </w:r>
    </w:p>
    <w:p w14:paraId="A3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• </w:t>
      </w:r>
      <w:r>
        <w:rPr>
          <w:sz w:val="24"/>
        </w:rPr>
        <w:t>Участие в Конкурсе подразумевает безусловное согласие участников со всеми пунктами данного положения, а также означает согласие участника на обработку, хранение и использование личной информации (ФИО, возраст, место работы, место учебы, город проживания, личное изображение гражданина) в технической документации Конкурса на бумажных и электронных носителях, а также согласие на публикацию указанной информации в сети Интернет на ресурсах, принадлежащих Благотворительному фонду поддержки молодых талантов Волшебство звука</w:t>
      </w:r>
      <w:r>
        <w:rPr>
          <w:sz w:val="24"/>
        </w:rPr>
        <w:t>.</w:t>
      </w:r>
    </w:p>
    <w:p w14:paraId="A4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X</w:t>
      </w:r>
      <w:r>
        <w:rPr>
          <w:b w:val="1"/>
          <w:sz w:val="24"/>
        </w:rPr>
        <w:t>II</w:t>
      </w:r>
      <w:r>
        <w:rPr>
          <w:b w:val="1"/>
          <w:sz w:val="24"/>
        </w:rPr>
        <w:t>. Порядок и условия предоставления заявки:</w:t>
      </w:r>
    </w:p>
    <w:p w14:paraId="A5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Заявки на участие в Конкурсе следует подать </w:t>
      </w:r>
      <w:r>
        <w:rPr>
          <w:b w:val="1"/>
          <w:sz w:val="24"/>
        </w:rPr>
        <w:t xml:space="preserve">до </w:t>
      </w:r>
      <w:r>
        <w:rPr>
          <w:b w:val="1"/>
          <w:sz w:val="24"/>
          <w:u w:val="single"/>
        </w:rPr>
        <w:t>13</w:t>
      </w:r>
      <w:r>
        <w:rPr>
          <w:b w:val="1"/>
          <w:sz w:val="24"/>
          <w:u w:val="single"/>
        </w:rPr>
        <w:t xml:space="preserve"> </w:t>
      </w:r>
      <w:r>
        <w:rPr>
          <w:b w:val="1"/>
          <w:sz w:val="24"/>
          <w:u w:val="single"/>
        </w:rPr>
        <w:t>ноября</w:t>
      </w:r>
      <w:r>
        <w:rPr>
          <w:b w:val="1"/>
          <w:sz w:val="24"/>
          <w:u w:val="single"/>
        </w:rPr>
        <w:t xml:space="preserve"> </w:t>
      </w:r>
      <w:r>
        <w:rPr>
          <w:b w:val="1"/>
          <w:sz w:val="24"/>
          <w:u w:val="single"/>
        </w:rPr>
        <w:t>202</w:t>
      </w:r>
      <w:r>
        <w:rPr>
          <w:b w:val="1"/>
          <w:sz w:val="24"/>
          <w:u w:val="single"/>
        </w:rPr>
        <w:t>4</w:t>
      </w:r>
      <w:r>
        <w:rPr>
          <w:b w:val="1"/>
          <w:sz w:val="24"/>
          <w:u w:val="single"/>
        </w:rPr>
        <w:t xml:space="preserve"> года.</w:t>
      </w:r>
    </w:p>
    <w:p w14:paraId="A6000000">
      <w:pPr>
        <w:spacing w:after="0" w:line="0" w:lineRule="atLeast"/>
        <w:ind/>
        <w:rPr>
          <w:sz w:val="24"/>
        </w:rPr>
      </w:pPr>
      <w:r>
        <w:rPr>
          <w:sz w:val="24"/>
        </w:rPr>
        <w:t>Для участия в Конкурсе необходимо предоставить:</w:t>
      </w:r>
    </w:p>
    <w:p w14:paraId="A7000000">
      <w:pPr>
        <w:pStyle w:val="Style_3"/>
        <w:numPr>
          <w:ilvl w:val="0"/>
          <w:numId w:val="1"/>
        </w:numPr>
        <w:spacing w:after="0" w:line="0" w:lineRule="atLeast"/>
        <w:ind w:firstLine="0" w:left="0"/>
        <w:rPr>
          <w:sz w:val="24"/>
        </w:rPr>
      </w:pPr>
      <w:r>
        <w:rPr>
          <w:sz w:val="24"/>
        </w:rPr>
        <w:t>Сканированная заявка участника конкурса</w:t>
      </w:r>
      <w:r>
        <w:rPr>
          <w:sz w:val="24"/>
        </w:rPr>
        <w:t xml:space="preserve"> и </w:t>
      </w:r>
      <w:r>
        <w:rPr>
          <w:sz w:val="24"/>
        </w:rPr>
        <w:t xml:space="preserve">документ с аналогичной информацией в формате </w:t>
      </w:r>
      <w:r>
        <w:rPr>
          <w:sz w:val="24"/>
        </w:rPr>
        <w:t>Word</w:t>
      </w:r>
      <w:r>
        <w:rPr>
          <w:sz w:val="24"/>
        </w:rPr>
        <w:t>.</w:t>
      </w:r>
    </w:p>
    <w:p w14:paraId="A8000000">
      <w:pPr>
        <w:pStyle w:val="Style_3"/>
        <w:numPr>
          <w:ilvl w:val="0"/>
          <w:numId w:val="1"/>
        </w:numPr>
        <w:spacing w:after="0" w:line="0" w:lineRule="atLeast"/>
        <w:ind w:firstLine="0" w:left="0"/>
        <w:rPr>
          <w:sz w:val="24"/>
        </w:rPr>
      </w:pPr>
      <w:r>
        <w:rPr>
          <w:sz w:val="24"/>
        </w:rPr>
        <w:t>Согласие на обработку персональных данных</w:t>
      </w:r>
    </w:p>
    <w:p w14:paraId="A9000000">
      <w:pPr>
        <w:pStyle w:val="Style_3"/>
        <w:numPr>
          <w:ilvl w:val="0"/>
          <w:numId w:val="1"/>
        </w:numPr>
        <w:spacing w:after="0" w:line="0" w:lineRule="atLeast"/>
        <w:ind w:firstLine="0" w:left="0"/>
        <w:rPr>
          <w:sz w:val="24"/>
        </w:rPr>
      </w:pPr>
      <w:r>
        <w:rPr>
          <w:sz w:val="24"/>
        </w:rPr>
        <w:t xml:space="preserve">Сканированная квитанция об оплате вступительного взноса (бланк Квитанции на оплату в Приложении № 2 настоящего Положения и в разделах Положение и Заявка на участие на сайте Конкурса — </w:t>
      </w:r>
      <w:r>
        <w:rPr>
          <w:rStyle w:val="Style_1_ch"/>
          <w:sz w:val="24"/>
        </w:rPr>
        <w:fldChar w:fldCharType="begin"/>
      </w:r>
      <w:r>
        <w:rPr>
          <w:rStyle w:val="Style_1_ch"/>
          <w:sz w:val="24"/>
        </w:rPr>
        <w:instrText>HYPERLINK "http://www.magicofsound.ru"</w:instrText>
      </w:r>
      <w:r>
        <w:rPr>
          <w:rStyle w:val="Style_1_ch"/>
          <w:sz w:val="24"/>
        </w:rPr>
        <w:fldChar w:fldCharType="separate"/>
      </w:r>
      <w:r>
        <w:rPr>
          <w:rStyle w:val="Style_1_ch"/>
          <w:sz w:val="24"/>
        </w:rPr>
        <w:t>www</w:t>
      </w:r>
      <w:r>
        <w:rPr>
          <w:rStyle w:val="Style_1_ch"/>
          <w:sz w:val="24"/>
        </w:rPr>
        <w:t>.</w:t>
      </w:r>
      <w:r>
        <w:rPr>
          <w:rStyle w:val="Style_1_ch"/>
          <w:sz w:val="24"/>
        </w:rPr>
        <w:t>magicofsound</w:t>
      </w:r>
      <w:r>
        <w:rPr>
          <w:rStyle w:val="Style_1_ch"/>
          <w:sz w:val="24"/>
        </w:rPr>
        <w:t>.</w:t>
      </w:r>
      <w:r>
        <w:rPr>
          <w:rStyle w:val="Style_1_ch"/>
          <w:sz w:val="24"/>
        </w:rPr>
        <w:t>ru</w:t>
      </w:r>
      <w:r>
        <w:rPr>
          <w:rStyle w:val="Style_1_ch"/>
          <w:sz w:val="24"/>
        </w:rPr>
        <w:fldChar w:fldCharType="end"/>
      </w:r>
    </w:p>
    <w:p w14:paraId="AA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X</w:t>
      </w:r>
      <w:r>
        <w:rPr>
          <w:b w:val="1"/>
          <w:sz w:val="24"/>
        </w:rPr>
        <w:t>II</w:t>
      </w:r>
      <w:r>
        <w:rPr>
          <w:b w:val="1"/>
          <w:sz w:val="24"/>
        </w:rPr>
        <w:t>I. Контактные лица, телефоны:</w:t>
      </w:r>
    </w:p>
    <w:p w14:paraId="AB000000">
      <w:pPr>
        <w:spacing w:after="0" w:line="0" w:lineRule="atLeast"/>
        <w:ind/>
        <w:rPr>
          <w:sz w:val="24"/>
        </w:rPr>
      </w:pPr>
      <w:r>
        <w:rPr>
          <w:sz w:val="24"/>
        </w:rPr>
        <w:t>Смердова</w:t>
      </w:r>
      <w:r>
        <w:rPr>
          <w:sz w:val="24"/>
        </w:rPr>
        <w:t xml:space="preserve"> Мария Павловна, художественный руководитель </w:t>
      </w:r>
      <w:r>
        <w:rPr>
          <w:sz w:val="24"/>
        </w:rPr>
        <w:t>Четвертого</w:t>
      </w:r>
      <w:r>
        <w:rPr>
          <w:sz w:val="24"/>
        </w:rPr>
        <w:t xml:space="preserve"> </w:t>
      </w:r>
      <w:r>
        <w:rPr>
          <w:sz w:val="24"/>
        </w:rPr>
        <w:t xml:space="preserve">Международного конкурса </w:t>
      </w:r>
      <w:r>
        <w:rPr>
          <w:sz w:val="24"/>
        </w:rPr>
        <w:t>«</w:t>
      </w:r>
      <w:r>
        <w:rPr>
          <w:sz w:val="24"/>
        </w:rPr>
        <w:t>Шаг в будущее</w:t>
      </w:r>
      <w:r>
        <w:rPr>
          <w:sz w:val="24"/>
        </w:rPr>
        <w:t>»</w:t>
      </w:r>
      <w:r>
        <w:rPr>
          <w:sz w:val="24"/>
        </w:rPr>
        <w:t>, тел: 8(968) 780-64-83</w:t>
      </w:r>
    </w:p>
    <w:p w14:paraId="AC000000">
      <w:pPr>
        <w:spacing w:after="0" w:line="0" w:lineRule="atLeast"/>
        <w:ind/>
        <w:rPr>
          <w:rStyle w:val="Style_1_ch"/>
          <w:sz w:val="24"/>
        </w:rPr>
      </w:pPr>
      <w:r>
        <w:rPr>
          <w:sz w:val="24"/>
        </w:rPr>
        <w:t>Электронный адрес:</w:t>
      </w:r>
      <w:r>
        <w:rPr>
          <w:sz w:val="24"/>
        </w:rPr>
        <w:t xml:space="preserve"> </w:t>
      </w:r>
      <w:r>
        <w:rPr>
          <w:rStyle w:val="Style_1_ch"/>
          <w:sz w:val="24"/>
        </w:rPr>
        <w:fldChar w:fldCharType="begin"/>
      </w:r>
      <w:r>
        <w:rPr>
          <w:rStyle w:val="Style_1_ch"/>
          <w:sz w:val="24"/>
        </w:rPr>
        <w:instrText>HYPERLINK "mailto:fond.v.zvuka@mail.ru"</w:instrText>
      </w:r>
      <w:r>
        <w:rPr>
          <w:rStyle w:val="Style_1_ch"/>
          <w:sz w:val="24"/>
        </w:rPr>
        <w:fldChar w:fldCharType="separate"/>
      </w:r>
      <w:r>
        <w:rPr>
          <w:rStyle w:val="Style_1_ch"/>
          <w:sz w:val="24"/>
        </w:rPr>
        <w:t>fond.v.zvuka@mail.ru</w:t>
      </w:r>
      <w:r>
        <w:rPr>
          <w:rStyle w:val="Style_1_ch"/>
          <w:sz w:val="24"/>
        </w:rPr>
        <w:fldChar w:fldCharType="end"/>
      </w:r>
    </w:p>
    <w:p w14:paraId="AD000000">
      <w:pPr>
        <w:spacing w:after="0" w:line="0" w:lineRule="atLeast"/>
        <w:ind/>
        <w:jc w:val="center"/>
        <w:rPr>
          <w:b w:val="1"/>
          <w:sz w:val="24"/>
        </w:rPr>
      </w:pPr>
    </w:p>
    <w:p w14:paraId="AE000000">
      <w:pPr>
        <w:spacing w:after="0" w:line="0" w:lineRule="atLeast"/>
        <w:ind/>
        <w:jc w:val="center"/>
        <w:rPr>
          <w:b w:val="1"/>
          <w:sz w:val="24"/>
        </w:rPr>
      </w:pPr>
      <w:r>
        <w:rPr>
          <w:b w:val="1"/>
          <w:sz w:val="24"/>
        </w:rPr>
        <w:t xml:space="preserve">Заявки на участие в конкурсе следует подать </w:t>
      </w:r>
      <w:r>
        <w:rPr>
          <w:b w:val="1"/>
          <w:sz w:val="24"/>
          <w:u w:val="single"/>
        </w:rPr>
        <w:t xml:space="preserve">до </w:t>
      </w:r>
      <w:r>
        <w:rPr>
          <w:b w:val="1"/>
          <w:sz w:val="24"/>
          <w:u w:val="single"/>
        </w:rPr>
        <w:t>13</w:t>
      </w:r>
      <w:r>
        <w:rPr>
          <w:b w:val="1"/>
          <w:sz w:val="24"/>
          <w:u w:val="single"/>
        </w:rPr>
        <w:t xml:space="preserve"> ноября</w:t>
      </w:r>
      <w:r>
        <w:rPr>
          <w:b w:val="1"/>
          <w:sz w:val="24"/>
          <w:u w:val="single"/>
        </w:rPr>
        <w:t xml:space="preserve"> </w:t>
      </w:r>
      <w:r>
        <w:rPr>
          <w:b w:val="1"/>
          <w:sz w:val="24"/>
          <w:u w:val="single"/>
        </w:rPr>
        <w:t>202</w:t>
      </w:r>
      <w:r>
        <w:rPr>
          <w:b w:val="1"/>
          <w:sz w:val="24"/>
          <w:u w:val="single"/>
        </w:rPr>
        <w:t>4</w:t>
      </w:r>
      <w:r>
        <w:rPr>
          <w:b w:val="1"/>
          <w:sz w:val="24"/>
          <w:u w:val="single"/>
        </w:rPr>
        <w:t xml:space="preserve"> года</w:t>
      </w:r>
      <w:r>
        <w:rPr>
          <w:b w:val="1"/>
          <w:sz w:val="24"/>
        </w:rPr>
        <w:t xml:space="preserve"> на электронный адрес:</w:t>
      </w:r>
      <w:r>
        <w:rPr>
          <w:sz w:val="24"/>
        </w:rPr>
        <w:t xml:space="preserve"> </w:t>
      </w:r>
      <w:r>
        <w:rPr>
          <w:rStyle w:val="Style_1_ch"/>
          <w:b w:val="1"/>
          <w:sz w:val="24"/>
        </w:rPr>
        <w:fldChar w:fldCharType="begin"/>
      </w:r>
      <w:r>
        <w:rPr>
          <w:rStyle w:val="Style_1_ch"/>
          <w:b w:val="1"/>
          <w:sz w:val="24"/>
        </w:rPr>
        <w:instrText>HYPERLINK "mailto:fond.v.zvuka@mail.ru"</w:instrText>
      </w:r>
      <w:r>
        <w:rPr>
          <w:rStyle w:val="Style_1_ch"/>
          <w:b w:val="1"/>
          <w:sz w:val="24"/>
        </w:rPr>
        <w:fldChar w:fldCharType="separate"/>
      </w:r>
      <w:r>
        <w:rPr>
          <w:rStyle w:val="Style_1_ch"/>
          <w:b w:val="1"/>
          <w:sz w:val="24"/>
        </w:rPr>
        <w:t>fond.v.zvuka@mail.ru</w:t>
      </w:r>
      <w:r>
        <w:rPr>
          <w:rStyle w:val="Style_1_ch"/>
          <w:b w:val="1"/>
          <w:sz w:val="24"/>
        </w:rPr>
        <w:fldChar w:fldCharType="end"/>
      </w:r>
    </w:p>
    <w:p w14:paraId="AF000000">
      <w:pPr>
        <w:spacing w:after="0" w:line="0" w:lineRule="atLeast"/>
        <w:ind/>
        <w:rPr>
          <w:color w:themeColor="hyperlink" w:val="0000FF"/>
          <w:sz w:val="24"/>
          <w:u w:val="single"/>
        </w:rPr>
      </w:pPr>
    </w:p>
    <w:p w14:paraId="B0000000">
      <w:pPr>
        <w:spacing w:after="0" w:line="0" w:lineRule="atLeast"/>
        <w:ind/>
        <w:rPr>
          <w:sz w:val="24"/>
        </w:rPr>
      </w:pPr>
    </w:p>
    <w:p w14:paraId="B1000000">
      <w:pPr>
        <w:spacing w:after="0" w:line="0" w:lineRule="atLeast"/>
        <w:ind/>
        <w:jc w:val="center"/>
        <w:rPr>
          <w:b w:val="1"/>
          <w:sz w:val="24"/>
        </w:rPr>
      </w:pPr>
    </w:p>
    <w:p w14:paraId="B2000000">
      <w:pPr>
        <w:spacing w:after="0" w:line="0" w:lineRule="atLeast"/>
        <w:ind/>
        <w:jc w:val="center"/>
        <w:rPr>
          <w:b w:val="1"/>
          <w:sz w:val="24"/>
        </w:rPr>
      </w:pPr>
    </w:p>
    <w:p w14:paraId="B3000000">
      <w:pPr>
        <w:spacing w:after="0" w:line="0" w:lineRule="atLeast"/>
        <w:ind/>
        <w:jc w:val="center"/>
        <w:rPr>
          <w:b w:val="1"/>
          <w:sz w:val="24"/>
        </w:rPr>
      </w:pPr>
    </w:p>
    <w:p w14:paraId="B4000000">
      <w:pPr>
        <w:spacing w:after="0" w:line="0" w:lineRule="atLeast"/>
        <w:ind/>
        <w:jc w:val="center"/>
        <w:rPr>
          <w:b w:val="1"/>
          <w:sz w:val="24"/>
        </w:rPr>
      </w:pPr>
    </w:p>
    <w:p w14:paraId="B5000000">
      <w:pPr>
        <w:spacing w:after="0" w:line="0" w:lineRule="atLeast"/>
        <w:ind/>
        <w:jc w:val="center"/>
        <w:rPr>
          <w:b w:val="1"/>
          <w:sz w:val="24"/>
        </w:rPr>
      </w:pPr>
    </w:p>
    <w:p w14:paraId="B6000000">
      <w:pPr>
        <w:spacing w:after="0" w:line="0" w:lineRule="atLeast"/>
        <w:ind/>
        <w:jc w:val="center"/>
        <w:rPr>
          <w:b w:val="1"/>
          <w:sz w:val="24"/>
        </w:rPr>
      </w:pPr>
    </w:p>
    <w:p w14:paraId="B7000000">
      <w:pPr>
        <w:spacing w:after="0" w:line="0" w:lineRule="atLeast"/>
        <w:ind/>
        <w:jc w:val="center"/>
        <w:rPr>
          <w:b w:val="1"/>
          <w:sz w:val="24"/>
        </w:rPr>
      </w:pPr>
    </w:p>
    <w:p w14:paraId="B8000000">
      <w:pPr>
        <w:spacing w:after="0" w:line="0" w:lineRule="atLeast"/>
        <w:ind/>
        <w:jc w:val="center"/>
        <w:rPr>
          <w:b w:val="1"/>
          <w:sz w:val="24"/>
        </w:rPr>
      </w:pPr>
    </w:p>
    <w:p w14:paraId="B9000000">
      <w:pPr>
        <w:spacing w:after="0" w:line="0" w:lineRule="atLeast"/>
        <w:ind/>
        <w:jc w:val="center"/>
        <w:rPr>
          <w:b w:val="1"/>
          <w:sz w:val="24"/>
        </w:rPr>
      </w:pPr>
    </w:p>
    <w:p w14:paraId="BA000000">
      <w:pPr>
        <w:spacing w:after="0" w:line="0" w:lineRule="atLeast"/>
        <w:ind/>
        <w:jc w:val="center"/>
        <w:rPr>
          <w:b w:val="1"/>
          <w:sz w:val="24"/>
        </w:rPr>
      </w:pPr>
    </w:p>
    <w:p w14:paraId="BB000000">
      <w:pPr>
        <w:spacing w:after="0" w:line="0" w:lineRule="atLeast"/>
        <w:ind/>
        <w:jc w:val="center"/>
        <w:rPr>
          <w:b w:val="1"/>
          <w:sz w:val="24"/>
        </w:rPr>
      </w:pPr>
    </w:p>
    <w:p w14:paraId="BC000000">
      <w:pPr>
        <w:spacing w:after="0" w:line="0" w:lineRule="atLeast"/>
        <w:ind/>
        <w:jc w:val="center"/>
        <w:rPr>
          <w:b w:val="1"/>
          <w:sz w:val="24"/>
        </w:rPr>
      </w:pPr>
    </w:p>
    <w:p w14:paraId="BD000000">
      <w:pPr>
        <w:spacing w:after="0" w:line="0" w:lineRule="atLeast"/>
        <w:ind/>
        <w:jc w:val="center"/>
        <w:rPr>
          <w:b w:val="1"/>
          <w:sz w:val="24"/>
        </w:rPr>
      </w:pPr>
    </w:p>
    <w:p w14:paraId="BE000000">
      <w:pPr>
        <w:spacing w:after="0" w:line="240" w:lineRule="auto"/>
        <w:ind/>
        <w:rPr>
          <w:b w:val="1"/>
          <w:sz w:val="24"/>
        </w:rPr>
      </w:pPr>
      <w:r>
        <w:rPr>
          <w:b w:val="1"/>
          <w:sz w:val="24"/>
        </w:rPr>
        <w:br w:type="page"/>
      </w:r>
    </w:p>
    <w:p w14:paraId="BF000000">
      <w:pPr>
        <w:spacing w:after="0" w:line="0" w:lineRule="atLeast"/>
        <w:ind/>
        <w:jc w:val="center"/>
        <w:rPr>
          <w:b w:val="1"/>
          <w:sz w:val="24"/>
        </w:rPr>
      </w:pPr>
      <w:r>
        <w:rPr>
          <w:b w:val="1"/>
          <w:sz w:val="24"/>
        </w:rPr>
        <w:t>ЗАЯВЛЕНИЕ (ЗАЯВКА) УЧАСТНИКА</w:t>
      </w:r>
    </w:p>
    <w:p w14:paraId="C0000000">
      <w:pPr>
        <w:spacing w:after="0" w:line="0" w:lineRule="atLeast"/>
        <w:ind/>
        <w:jc w:val="center"/>
        <w:rPr>
          <w:b w:val="1"/>
          <w:sz w:val="24"/>
        </w:rPr>
      </w:pPr>
      <w:r>
        <w:rPr>
          <w:b w:val="1"/>
          <w:sz w:val="24"/>
        </w:rPr>
        <w:t>ЧЕТВЕРТОГО</w:t>
      </w:r>
      <w:r>
        <w:rPr>
          <w:b w:val="1"/>
          <w:sz w:val="24"/>
        </w:rPr>
        <w:t xml:space="preserve"> </w:t>
      </w:r>
      <w:r>
        <w:rPr>
          <w:b w:val="1"/>
          <w:sz w:val="24"/>
        </w:rPr>
        <w:t xml:space="preserve">МЕЖДУНАРОДНОГО КОНКУРСА </w:t>
      </w:r>
      <w:r>
        <w:rPr>
          <w:b w:val="1"/>
          <w:sz w:val="24"/>
        </w:rPr>
        <w:t>«</w:t>
      </w:r>
      <w:r>
        <w:rPr>
          <w:b w:val="1"/>
          <w:sz w:val="24"/>
        </w:rPr>
        <w:t>ШАГ В БУДУЩЕЕ</w:t>
      </w:r>
      <w:r>
        <w:rPr>
          <w:b w:val="1"/>
          <w:sz w:val="24"/>
        </w:rPr>
        <w:t>»</w:t>
      </w:r>
      <w:r>
        <w:rPr>
          <w:b w:val="1"/>
          <w:sz w:val="24"/>
        </w:rPr>
        <w:t xml:space="preserve"> </w:t>
      </w:r>
    </w:p>
    <w:p w14:paraId="C1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Прошу включить меня в состав участников </w:t>
      </w:r>
      <w:r>
        <w:rPr>
          <w:sz w:val="24"/>
        </w:rPr>
        <w:t>Четвертого</w:t>
      </w:r>
      <w:r>
        <w:rPr>
          <w:sz w:val="24"/>
        </w:rPr>
        <w:t xml:space="preserve"> Международного конкурса </w:t>
      </w:r>
      <w:r>
        <w:rPr>
          <w:sz w:val="24"/>
        </w:rPr>
        <w:t>«</w:t>
      </w:r>
      <w:r>
        <w:rPr>
          <w:sz w:val="24"/>
        </w:rPr>
        <w:t>Шаг в будущее</w:t>
      </w:r>
      <w:r>
        <w:rPr>
          <w:sz w:val="24"/>
        </w:rPr>
        <w:t>»</w:t>
      </w:r>
      <w:r>
        <w:rPr>
          <w:sz w:val="24"/>
        </w:rPr>
        <w:t>.</w:t>
      </w:r>
    </w:p>
    <w:p w14:paraId="C2000000">
      <w:pPr>
        <w:spacing w:after="0" w:line="0" w:lineRule="atLeast"/>
        <w:ind/>
        <w:rPr>
          <w:sz w:val="24"/>
        </w:rPr>
      </w:pPr>
      <w:r>
        <w:rPr>
          <w:sz w:val="24"/>
        </w:rPr>
        <w:t>С условиями конкурса ознакомлен (а), обязуюсь их выполнять.</w:t>
      </w:r>
    </w:p>
    <w:p w14:paraId="C3000000">
      <w:pPr>
        <w:spacing w:after="0" w:line="0" w:lineRule="atLeast"/>
        <w:ind/>
        <w:rPr>
          <w:sz w:val="24"/>
        </w:rPr>
      </w:pPr>
      <w:r>
        <w:rPr>
          <w:sz w:val="24"/>
        </w:rPr>
        <w:t>С использованием в информационных сетях персональных данных, указанных в</w:t>
      </w:r>
    </w:p>
    <w:p w14:paraId="C4000000">
      <w:pPr>
        <w:spacing w:after="0" w:line="0" w:lineRule="atLeast"/>
        <w:ind/>
        <w:rPr>
          <w:sz w:val="24"/>
        </w:rPr>
      </w:pPr>
      <w:r>
        <w:rPr>
          <w:sz w:val="24"/>
        </w:rPr>
        <w:t>договоре, согласен(а).</w:t>
      </w:r>
    </w:p>
    <w:p w14:paraId="C5000000">
      <w:pPr>
        <w:spacing w:after="0" w:line="0" w:lineRule="atLeast"/>
        <w:ind/>
        <w:rPr>
          <w:sz w:val="24"/>
        </w:rPr>
      </w:pPr>
      <w:r>
        <w:rPr>
          <w:sz w:val="24"/>
        </w:rPr>
        <w:t>Сообщаю необходимые для работы Оргкомитета сведения о себе:</w:t>
      </w:r>
    </w:p>
    <w:p w14:paraId="C6000000">
      <w:pPr>
        <w:spacing w:after="0" w:line="0" w:lineRule="atLeast"/>
        <w:ind/>
        <w:rPr>
          <w:sz w:val="24"/>
        </w:rPr>
      </w:pPr>
      <w:r>
        <w:rPr>
          <w:sz w:val="24"/>
        </w:rPr>
        <w:t>Наименование учебного заведения _____________________________________________</w:t>
      </w:r>
    </w:p>
    <w:p w14:paraId="C7000000">
      <w:pPr>
        <w:spacing w:after="0" w:line="0" w:lineRule="atLeast"/>
        <w:ind/>
        <w:rPr>
          <w:sz w:val="24"/>
        </w:rPr>
      </w:pPr>
      <w:r>
        <w:rPr>
          <w:sz w:val="24"/>
        </w:rPr>
        <w:t>Фамилия, имя (полностью)____________________________________________________</w:t>
      </w:r>
    </w:p>
    <w:p w14:paraId="C8000000">
      <w:pPr>
        <w:spacing w:after="0" w:line="0" w:lineRule="atLeast"/>
        <w:ind/>
        <w:rPr>
          <w:sz w:val="24"/>
        </w:rPr>
      </w:pPr>
      <w:r>
        <w:rPr>
          <w:sz w:val="24"/>
        </w:rPr>
        <w:t>Дата рождения ______________________________________________________________</w:t>
      </w:r>
    </w:p>
    <w:p w14:paraId="C9000000">
      <w:pPr>
        <w:spacing w:after="0" w:line="0" w:lineRule="atLeast"/>
        <w:ind/>
        <w:rPr>
          <w:sz w:val="24"/>
        </w:rPr>
      </w:pPr>
      <w:r>
        <w:rPr>
          <w:sz w:val="24"/>
        </w:rPr>
        <w:t>Номинация_________________________________________________________________</w:t>
      </w:r>
    </w:p>
    <w:p w14:paraId="CA000000">
      <w:pPr>
        <w:spacing w:after="0" w:line="0" w:lineRule="atLeast"/>
        <w:ind/>
        <w:rPr>
          <w:sz w:val="24"/>
        </w:rPr>
      </w:pPr>
      <w:r>
        <w:rPr>
          <w:sz w:val="24"/>
        </w:rPr>
        <w:t>Возрастная категория ________________________________________________________</w:t>
      </w:r>
    </w:p>
    <w:p w14:paraId="CB000000">
      <w:pPr>
        <w:spacing w:after="0" w:line="0" w:lineRule="atLeast"/>
        <w:ind/>
        <w:rPr>
          <w:sz w:val="24"/>
        </w:rPr>
      </w:pPr>
      <w:r>
        <w:rPr>
          <w:sz w:val="24"/>
        </w:rPr>
        <w:t>Контактный телефон, электронный адрес ________________________________________</w:t>
      </w:r>
    </w:p>
    <w:p w14:paraId="CC000000">
      <w:pPr>
        <w:spacing w:after="0" w:line="0" w:lineRule="atLeast"/>
        <w:ind/>
        <w:rPr>
          <w:sz w:val="24"/>
        </w:rPr>
      </w:pPr>
      <w:r>
        <w:rPr>
          <w:sz w:val="24"/>
        </w:rPr>
        <w:t>Ф.И.О. преподавателя (полностью) _____________________________________________</w:t>
      </w:r>
    </w:p>
    <w:p w14:paraId="CD000000">
      <w:pPr>
        <w:spacing w:after="0" w:line="0" w:lineRule="atLeast"/>
        <w:ind/>
        <w:rPr>
          <w:sz w:val="24"/>
        </w:rPr>
      </w:pPr>
      <w:r>
        <w:rPr>
          <w:sz w:val="24"/>
        </w:rPr>
        <w:t>Электронный адрес преподавателя______________________________________________</w:t>
      </w:r>
    </w:p>
    <w:p w14:paraId="CE000000">
      <w:pPr>
        <w:spacing w:after="0" w:line="0" w:lineRule="atLeast"/>
        <w:ind/>
        <w:rPr>
          <w:sz w:val="24"/>
        </w:rPr>
      </w:pPr>
      <w:r>
        <w:rPr>
          <w:sz w:val="24"/>
        </w:rPr>
        <w:t>Ф.И.О. концертмейстера (полностью) ___________________________________________</w:t>
      </w:r>
    </w:p>
    <w:p w14:paraId="CF000000">
      <w:pPr>
        <w:spacing w:after="0" w:line="0" w:lineRule="atLeast"/>
        <w:ind/>
        <w:rPr>
          <w:sz w:val="24"/>
        </w:rPr>
      </w:pPr>
      <w:r>
        <w:rPr>
          <w:sz w:val="24"/>
        </w:rPr>
        <w:t>Программа с точным указанием фамилий и инициалов авторов, названий исполняемых произведений, хронометраж ___________________________________________________</w:t>
      </w:r>
    </w:p>
    <w:p w14:paraId="D0000000">
      <w:pPr>
        <w:spacing w:after="0" w:line="0" w:lineRule="atLeast"/>
        <w:ind/>
        <w:rPr>
          <w:sz w:val="24"/>
        </w:rPr>
      </w:pPr>
      <w:r>
        <w:rPr>
          <w:sz w:val="24"/>
        </w:rPr>
        <w:t>Подпись (и) участника (</w:t>
      </w:r>
      <w:r>
        <w:rPr>
          <w:sz w:val="24"/>
        </w:rPr>
        <w:t>ов</w:t>
      </w:r>
      <w:r>
        <w:rPr>
          <w:sz w:val="24"/>
        </w:rPr>
        <w:t>)/или законных представителей несовершеннолетних/</w:t>
      </w:r>
    </w:p>
    <w:p w14:paraId="D1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(с расшифровкой </w:t>
      </w:r>
      <w:r>
        <w:rPr>
          <w:sz w:val="24"/>
        </w:rPr>
        <w:t>подписей)_</w:t>
      </w:r>
      <w:r>
        <w:rPr>
          <w:sz w:val="24"/>
        </w:rPr>
        <w:t>___________________________________________________</w:t>
      </w:r>
    </w:p>
    <w:p w14:paraId="D2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 _____________________ 202</w:t>
      </w:r>
      <w:r>
        <w:rPr>
          <w:sz w:val="24"/>
        </w:rPr>
        <w:t>4</w:t>
      </w:r>
      <w:r>
        <w:rPr>
          <w:sz w:val="24"/>
        </w:rPr>
        <w:t xml:space="preserve"> г.</w:t>
      </w:r>
    </w:p>
    <w:p w14:paraId="D3000000">
      <w:pPr>
        <w:spacing w:after="0" w:line="0" w:lineRule="atLeast"/>
        <w:ind/>
        <w:rPr>
          <w:sz w:val="24"/>
        </w:rPr>
      </w:pPr>
    </w:p>
    <w:p w14:paraId="D4000000">
      <w:pPr>
        <w:spacing w:after="0" w:line="0" w:lineRule="atLeast"/>
        <w:ind/>
        <w:rPr>
          <w:sz w:val="24"/>
        </w:rPr>
      </w:pPr>
      <w:r>
        <w:rPr>
          <w:sz w:val="24"/>
        </w:rPr>
        <w:t>ПРИМЕЧАНИЕ: Заявка отправляется в 2х экземплярах: в формате Документ</w:t>
      </w:r>
    </w:p>
    <w:p w14:paraId="D5000000">
      <w:pPr>
        <w:spacing w:after="0" w:line="0" w:lineRule="atLeast"/>
        <w:ind/>
        <w:rPr>
          <w:sz w:val="24"/>
        </w:rPr>
      </w:pPr>
      <w:r>
        <w:rPr>
          <w:sz w:val="24"/>
        </w:rPr>
        <w:t>Microsoft Office Word и в отсканированном варианте с подписью</w:t>
      </w:r>
    </w:p>
    <w:p w14:paraId="D6000000">
      <w:pPr>
        <w:spacing w:after="0" w:line="0" w:lineRule="atLeast"/>
        <w:ind/>
        <w:rPr>
          <w:b w:val="1"/>
          <w:sz w:val="24"/>
        </w:rPr>
      </w:pPr>
    </w:p>
    <w:p w14:paraId="D7000000">
      <w:pPr>
        <w:spacing w:after="0" w:line="0" w:lineRule="atLeast"/>
        <w:ind/>
        <w:rPr>
          <w:b w:val="1"/>
          <w:sz w:val="24"/>
        </w:rPr>
      </w:pPr>
    </w:p>
    <w:p w14:paraId="D8000000">
      <w:pPr>
        <w:spacing w:after="0" w:line="0" w:lineRule="atLeast"/>
        <w:ind/>
        <w:rPr>
          <w:sz w:val="24"/>
        </w:rPr>
      </w:pPr>
      <w:r>
        <w:rPr>
          <w:b w:val="1"/>
          <w:sz w:val="24"/>
        </w:rPr>
        <w:t>Х</w:t>
      </w:r>
      <w:r>
        <w:rPr>
          <w:b w:val="1"/>
          <w:sz w:val="24"/>
        </w:rPr>
        <w:t>IV</w:t>
      </w:r>
      <w:r>
        <w:rPr>
          <w:b w:val="1"/>
          <w:sz w:val="24"/>
        </w:rPr>
        <w:t>.СМИ И АВТОРСКИЕ ПРАВА</w:t>
      </w:r>
    </w:p>
    <w:p w14:paraId="D9000000">
      <w:pPr>
        <w:spacing w:after="0" w:line="0" w:lineRule="atLeast"/>
        <w:ind/>
        <w:rPr>
          <w:sz w:val="24"/>
        </w:rPr>
      </w:pPr>
      <w:r>
        <w:rPr>
          <w:sz w:val="24"/>
        </w:rPr>
        <w:t>•Организаторы Конкурса не несут ответственности за использование конкурсантами произведений во время выступлений в конкурсе. Все имущественные претензии, в том числе авторов и обладателей смежных прав, могут быть адресованы только участнику конкурса.</w:t>
      </w:r>
    </w:p>
    <w:p w14:paraId="DA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•Оргкомитет имеет право использовать и распространять (без выплат гонорара участникам и гостям конкурса) аудио и видеозаписи, печатной и иного рода продукции, произведенные во время проведения мероприятий Конкурса и по его итогам </w:t>
      </w:r>
    </w:p>
    <w:p w14:paraId="DB000000">
      <w:pPr>
        <w:spacing w:after="0" w:line="0" w:lineRule="atLeast"/>
        <w:ind/>
        <w:rPr>
          <w:sz w:val="24"/>
        </w:rPr>
      </w:pPr>
      <w:r>
        <w:rPr>
          <w:sz w:val="24"/>
        </w:rPr>
        <w:t>•Авторские и другие юридические права на видео, аудио, печатные и прочие материалы, созданные во время Конкурса, принадлежат Организационному комитету.</w:t>
      </w:r>
    </w:p>
    <w:p w14:paraId="DC000000">
      <w:pPr>
        <w:spacing w:after="0" w:line="0" w:lineRule="atLeast"/>
        <w:ind/>
        <w:rPr>
          <w:sz w:val="24"/>
        </w:rPr>
      </w:pPr>
      <w:r>
        <w:rPr>
          <w:sz w:val="24"/>
        </w:rPr>
        <w:t xml:space="preserve">•Все права на запись и трансляцию, а также на распространение печатной, фото-аудио- и </w:t>
      </w:r>
      <w:r>
        <w:rPr>
          <w:sz w:val="24"/>
        </w:rPr>
        <w:t>видео-продукции</w:t>
      </w:r>
      <w:r>
        <w:rPr>
          <w:sz w:val="24"/>
        </w:rPr>
        <w:t xml:space="preserve"> Конкурса, конкурсных прослушиваний, Конкурса по радио, телевидению, электронным СМИ, в том числе с коммерческой целью, принадлежат Организационному комитету Конкурса.</w:t>
      </w:r>
    </w:p>
    <w:p w14:paraId="DD000000">
      <w:pPr>
        <w:spacing w:after="0" w:line="0" w:lineRule="atLeast"/>
        <w:ind/>
        <w:rPr>
          <w:sz w:val="24"/>
        </w:rPr>
      </w:pPr>
      <w:r>
        <w:rPr>
          <w:sz w:val="24"/>
        </w:rPr>
        <w:t>•Организационный комитет Конкурса имеет право транслировать конкурсные прослушивания, Гала-концерт на радио, телевидении, в Интернете без дополнительного гонорара участникам.</w:t>
      </w:r>
    </w:p>
    <w:p w14:paraId="DE000000">
      <w:pPr>
        <w:spacing w:after="0" w:line="0" w:lineRule="atLeast"/>
        <w:ind/>
        <w:rPr>
          <w:b w:val="1"/>
          <w:sz w:val="24"/>
        </w:rPr>
      </w:pPr>
      <w:r>
        <w:rPr>
          <w:b w:val="1"/>
          <w:sz w:val="24"/>
        </w:rPr>
        <w:t>ВНИМАНИЕ!</w:t>
      </w:r>
    </w:p>
    <w:p w14:paraId="DF000000">
      <w:pPr>
        <w:spacing w:after="0" w:line="0" w:lineRule="atLeast"/>
        <w:ind/>
        <w:rPr>
          <w:sz w:val="24"/>
        </w:rPr>
      </w:pPr>
      <w:r>
        <w:rPr>
          <w:sz w:val="24"/>
        </w:rPr>
        <w:t>Невыполнение условий настоящего Положения влечет за собой исключение из участия в фестивале-конкурсе. Организаторы оставляют за собой право вносить изменения и дополнения в условия и программу организации и проведения Конкурса.</w:t>
      </w:r>
    </w:p>
    <w:p w14:paraId="E0000000">
      <w:pPr>
        <w:spacing w:after="0" w:line="0" w:lineRule="atLeast"/>
        <w:ind/>
        <w:rPr>
          <w:sz w:val="24"/>
        </w:rPr>
      </w:pPr>
    </w:p>
    <w:p w14:paraId="E1000000">
      <w:pPr>
        <w:spacing w:after="0" w:line="0" w:lineRule="atLeast"/>
        <w:ind/>
        <w:rPr>
          <w:sz w:val="24"/>
        </w:rPr>
      </w:pPr>
    </w:p>
    <w:p w14:paraId="E2000000">
      <w:pPr>
        <w:spacing w:after="0" w:line="0" w:lineRule="atLeast"/>
        <w:ind/>
        <w:rPr>
          <w:sz w:val="24"/>
        </w:rPr>
      </w:pPr>
    </w:p>
    <w:p w14:paraId="E3000000">
      <w:pPr>
        <w:spacing w:after="0" w:line="0" w:lineRule="atLeast"/>
        <w:ind/>
      </w:pPr>
    </w:p>
    <w:p w14:paraId="E4000000">
      <w:pPr>
        <w:spacing w:after="0" w:line="0" w:lineRule="atLeast"/>
        <w:ind/>
      </w:pPr>
    </w:p>
    <w:p w14:paraId="E5000000">
      <w:pPr>
        <w:spacing w:after="0" w:line="0" w:lineRule="atLeast"/>
        <w:ind/>
      </w:pPr>
    </w:p>
    <w:p w14:paraId="E6000000">
      <w:pPr>
        <w:spacing w:after="0" w:line="240" w:lineRule="auto"/>
        <w:ind/>
      </w:pPr>
    </w:p>
    <w:p w14:paraId="E7000000">
      <w:pPr>
        <w:spacing w:after="0" w:line="0" w:lineRule="atLeast"/>
        <w:ind/>
        <w:jc w:val="right"/>
      </w:pPr>
      <w:r>
        <w:t>Приложение №1</w:t>
      </w:r>
    </w:p>
    <w:p w14:paraId="E8000000">
      <w:pPr>
        <w:spacing w:after="0" w:line="0" w:lineRule="atLeast"/>
        <w:ind/>
        <w:jc w:val="right"/>
      </w:pPr>
      <w:r>
        <w:t xml:space="preserve">к Положению о проведении  </w:t>
      </w:r>
    </w:p>
    <w:p w14:paraId="E9000000">
      <w:pPr>
        <w:spacing w:after="0" w:line="0" w:lineRule="atLeast"/>
        <w:ind/>
        <w:jc w:val="right"/>
      </w:pPr>
      <w:r>
        <w:t>I</w:t>
      </w:r>
      <w:r>
        <w:t>V</w:t>
      </w:r>
      <w:r>
        <w:t xml:space="preserve"> </w:t>
      </w:r>
      <w:r>
        <w:t>М</w:t>
      </w:r>
      <w:r>
        <w:t>е</w:t>
      </w:r>
      <w:r>
        <w:t xml:space="preserve">ждународного конкурса </w:t>
      </w:r>
    </w:p>
    <w:p w14:paraId="EA000000">
      <w:pPr>
        <w:spacing w:after="0" w:line="0" w:lineRule="atLeast"/>
        <w:ind/>
        <w:jc w:val="right"/>
      </w:pPr>
      <w:r>
        <w:t>«</w:t>
      </w:r>
      <w:r>
        <w:t>Шаг в будущее</w:t>
      </w:r>
      <w:r>
        <w:t>»</w:t>
      </w:r>
    </w:p>
    <w:p w14:paraId="EB000000">
      <w:pPr>
        <w:spacing w:after="0" w:line="0" w:lineRule="atLeast"/>
        <w:ind/>
        <w:jc w:val="right"/>
      </w:pPr>
      <w:r>
        <w:t xml:space="preserve">                                                                                                  от _____ ___________202</w:t>
      </w:r>
      <w:r>
        <w:t>4</w:t>
      </w:r>
      <w:r>
        <w:t xml:space="preserve"> г.</w:t>
      </w:r>
    </w:p>
    <w:p w14:paraId="EC000000">
      <w:pPr>
        <w:spacing w:after="0" w:line="0" w:lineRule="atLeast"/>
        <w:ind/>
        <w:jc w:val="right"/>
      </w:pPr>
      <w:r>
        <w:t xml:space="preserve">Художественному руководителю </w:t>
      </w:r>
    </w:p>
    <w:p w14:paraId="ED000000">
      <w:pPr>
        <w:spacing w:after="0" w:line="0" w:lineRule="atLeast"/>
        <w:ind/>
        <w:jc w:val="right"/>
      </w:pPr>
      <w:r>
        <w:t>Смердовой</w:t>
      </w:r>
      <w:r>
        <w:t xml:space="preserve"> М.П.</w:t>
      </w:r>
    </w:p>
    <w:p w14:paraId="EE000000">
      <w:pPr>
        <w:spacing w:after="0" w:line="0" w:lineRule="atLeast"/>
        <w:ind/>
        <w:jc w:val="right"/>
      </w:pPr>
      <w:r>
        <w:t>от_________________________________</w:t>
      </w:r>
    </w:p>
    <w:p w14:paraId="EF000000">
      <w:pPr>
        <w:spacing w:after="0" w:line="0" w:lineRule="atLeast"/>
        <w:ind/>
        <w:jc w:val="right"/>
      </w:pPr>
      <w:r>
        <w:t>фамилия, имя отчество</w:t>
      </w:r>
    </w:p>
    <w:p w14:paraId="F0000000">
      <w:pPr>
        <w:spacing w:after="0" w:line="0" w:lineRule="atLeast"/>
        <w:ind/>
      </w:pPr>
    </w:p>
    <w:p w14:paraId="F1000000">
      <w:pPr>
        <w:spacing w:after="0" w:line="0" w:lineRule="atLeast"/>
        <w:ind/>
        <w:jc w:val="center"/>
      </w:pPr>
      <w:r>
        <w:t>Согласие на обработку персональных данных</w:t>
      </w:r>
    </w:p>
    <w:p w14:paraId="F2000000">
      <w:pPr>
        <w:spacing w:after="0" w:line="0" w:lineRule="atLeast"/>
        <w:ind/>
      </w:pPr>
      <w:r>
        <w:t>Я,_</w:t>
      </w:r>
      <w:r>
        <w:t>__________________________ ______________________________________________________,</w:t>
      </w:r>
    </w:p>
    <w:p w14:paraId="F3000000">
      <w:pPr>
        <w:spacing w:after="0" w:line="0" w:lineRule="atLeast"/>
        <w:ind/>
      </w:pPr>
      <w:r>
        <w:t>родитель (или законный представитель) несовершеннолетнего участника творческого мероприятия</w:t>
      </w:r>
    </w:p>
    <w:p w14:paraId="F4000000">
      <w:pPr>
        <w:spacing w:after="0" w:line="0" w:lineRule="atLeast"/>
        <w:ind/>
      </w:pPr>
      <w:r>
        <w:t xml:space="preserve">___________________________________________________________________________________, </w:t>
      </w:r>
    </w:p>
    <w:p w14:paraId="F5000000">
      <w:pPr>
        <w:spacing w:after="0" w:line="0" w:lineRule="atLeast"/>
        <w:ind/>
      </w:pPr>
      <w:r>
        <w:t>фамилия, имя, отчество несовершеннолетнего</w:t>
      </w:r>
    </w:p>
    <w:p w14:paraId="F6000000">
      <w:pPr>
        <w:spacing w:after="0" w:line="0" w:lineRule="atLeast"/>
        <w:ind/>
      </w:pPr>
      <w:r>
        <w:t xml:space="preserve">в целях его (её) участия в творческом мероприятии выражаю Оргкомитетом </w:t>
      </w:r>
      <w:r>
        <w:t>I</w:t>
      </w:r>
      <w:r>
        <w:t>V</w:t>
      </w:r>
      <w:r>
        <w:t xml:space="preserve"> </w:t>
      </w:r>
      <w:r>
        <w:t>М</w:t>
      </w:r>
      <w:r>
        <w:t xml:space="preserve">еждународного конкурса </w:t>
      </w:r>
      <w:r>
        <w:t>«</w:t>
      </w:r>
      <w:r>
        <w:t>Шаг в будущее</w:t>
      </w:r>
      <w:r>
        <w:t>»</w:t>
      </w:r>
      <w:r>
        <w:t xml:space="preserve"> свое согласие </w:t>
      </w:r>
    </w:p>
    <w:p w14:paraId="F7000000">
      <w:pPr>
        <w:spacing w:after="0" w:line="0" w:lineRule="atLeast"/>
        <w:ind/>
      </w:pPr>
      <w:r>
        <w:t>1)</w:t>
      </w:r>
      <w:r>
        <w:tab/>
      </w:r>
      <w:r>
        <w:t>На обработку следующих персональных данных:</w:t>
      </w:r>
    </w:p>
    <w:p w14:paraId="F8000000">
      <w:pPr>
        <w:spacing w:after="0" w:line="0" w:lineRule="atLeast"/>
        <w:ind/>
      </w:pPr>
      <w:r>
        <w:t>1.</w:t>
      </w:r>
      <w:r>
        <w:tab/>
      </w:r>
      <w:r>
        <w:t>Фамилия, имя, отчество.</w:t>
      </w:r>
    </w:p>
    <w:p w14:paraId="F9000000">
      <w:pPr>
        <w:spacing w:after="0" w:line="0" w:lineRule="atLeast"/>
        <w:ind/>
      </w:pPr>
      <w:r>
        <w:t>2.</w:t>
      </w:r>
      <w:r>
        <w:tab/>
      </w:r>
      <w:r>
        <w:t>Число, месяц, год и место рождения.</w:t>
      </w:r>
    </w:p>
    <w:p w14:paraId="FA000000">
      <w:pPr>
        <w:spacing w:after="0" w:line="0" w:lineRule="atLeast"/>
        <w:ind/>
      </w:pPr>
      <w:r>
        <w:t>3.</w:t>
      </w:r>
      <w:r>
        <w:tab/>
      </w:r>
      <w:r>
        <w:t>Место учебы.</w:t>
      </w:r>
    </w:p>
    <w:p w14:paraId="FB000000">
      <w:pPr>
        <w:spacing w:after="0" w:line="0" w:lineRule="atLeast"/>
        <w:ind/>
      </w:pPr>
      <w:r>
        <w:t>4.</w:t>
      </w:r>
      <w:r>
        <w:tab/>
      </w:r>
      <w:r>
        <w:t>Номер телефона.</w:t>
      </w:r>
    </w:p>
    <w:p w14:paraId="FC000000">
      <w:pPr>
        <w:spacing w:after="0" w:line="0" w:lineRule="atLeast"/>
        <w:ind/>
      </w:pPr>
      <w:r>
        <w:t>5.</w:t>
      </w:r>
      <w:r>
        <w:tab/>
      </w:r>
      <w:r>
        <w:t>Паспортные (свидетельства о рождении) данные.</w:t>
      </w:r>
    </w:p>
    <w:p w14:paraId="FD000000">
      <w:pPr>
        <w:spacing w:after="0" w:line="0" w:lineRule="atLeast"/>
        <w:ind/>
      </w:pPr>
      <w:r>
        <w:t>2)</w:t>
      </w:r>
      <w:r>
        <w:tab/>
      </w:r>
      <w:r>
        <w:t xml:space="preserve">На принятие Оргкомитетом </w:t>
      </w:r>
      <w:r>
        <w:t>I</w:t>
      </w:r>
      <w:r>
        <w:t>V</w:t>
      </w:r>
      <w:r>
        <w:t xml:space="preserve"> </w:t>
      </w:r>
      <w:r>
        <w:t>М</w:t>
      </w:r>
      <w:r>
        <w:t xml:space="preserve">еждународного конкурса </w:t>
      </w:r>
      <w:r>
        <w:t>«</w:t>
      </w:r>
      <w:r>
        <w:t>Шаг в будущее</w:t>
      </w:r>
      <w:r>
        <w:t>»</w:t>
      </w:r>
    </w:p>
    <w:p w14:paraId="FE000000">
      <w:pPr>
        <w:spacing w:after="0" w:line="0" w:lineRule="atLeast"/>
        <w:ind/>
      </w:pPr>
      <w:r>
        <w:t xml:space="preserve"> решений, порождающих юридические последствия в отношении несовершеннолетнего участника или иным образом затрагивающее права и законные интересы несовершеннолетнего участника, в том числе на основании исключительно автоматизированной обработки персональных данных.</w:t>
      </w:r>
    </w:p>
    <w:p w14:paraId="FF000000">
      <w:pPr>
        <w:spacing w:after="0" w:line="0" w:lineRule="atLeast"/>
        <w:ind/>
      </w:pPr>
      <w:r>
        <w:t>3)</w:t>
      </w:r>
      <w:r>
        <w:tab/>
      </w:r>
      <w:r>
        <w:t>На совершение с моими персональными данными следующих действий (операций): сбор, систематизацию, накопление, хранение, уточнение (обновление, изменение), использование (исключительно в целях, указанных в данном документе), распространение (подразумевается передача персональных данных уполномоченным лицам в соответствии с законодательством РФ, обезличивание, блокирование, уничтожение персональных данных Оператором и его сотрудниками.</w:t>
      </w:r>
    </w:p>
    <w:p w14:paraId="00010000">
      <w:pPr>
        <w:spacing w:after="0" w:line="0" w:lineRule="atLeast"/>
        <w:ind/>
      </w:pPr>
      <w:r>
        <w:t>4)</w:t>
      </w:r>
      <w:r>
        <w:tab/>
      </w:r>
      <w:r>
        <w:t xml:space="preserve">На использование следующих способов обработки персональных данных: </w:t>
      </w:r>
    </w:p>
    <w:p w14:paraId="01010000">
      <w:pPr>
        <w:spacing w:after="0" w:line="0" w:lineRule="atLeast"/>
        <w:ind/>
      </w:pPr>
      <w:r>
        <w:t xml:space="preserve">- обработка в информационных системах персональных данных, включая обработку персональных данных с использованием средств автоматизации или без использования таких средств, </w:t>
      </w:r>
    </w:p>
    <w:p w14:paraId="02010000">
      <w:pPr>
        <w:spacing w:after="0" w:line="0" w:lineRule="atLeast"/>
        <w:ind/>
      </w:pPr>
      <w:r>
        <w:t>- ручная обработка путем использования материальных носителей.</w:t>
      </w:r>
    </w:p>
    <w:p w14:paraId="03010000">
      <w:pPr>
        <w:spacing w:after="0" w:line="0" w:lineRule="atLeast"/>
        <w:ind/>
      </w:pPr>
      <w:r>
        <w:t>Подтверждаю, что мне разъяснен порядок принятия решения на основании исключительно автоматизированной обработки персональных данных несовершеннолетнего участника творческого мероприятия и возможные юридические последствия такого решения, а также порядок защиты мной прав и законных интересов несовершеннолетнего участника творческого мероприятия.</w:t>
      </w:r>
    </w:p>
    <w:p w14:paraId="04010000">
      <w:pPr>
        <w:spacing w:after="0" w:line="0" w:lineRule="atLeast"/>
        <w:ind/>
      </w:pPr>
      <w:r>
        <w:t xml:space="preserve">Настоящее согласие может быть отозвано мной в любое время на основании письменного запроса, направленного на имя Художественного руководителя </w:t>
      </w:r>
      <w:r>
        <w:t>I</w:t>
      </w:r>
      <w:r>
        <w:t>V</w:t>
      </w:r>
      <w:r>
        <w:t xml:space="preserve"> </w:t>
      </w:r>
      <w:r>
        <w:t>М</w:t>
      </w:r>
      <w:r>
        <w:t>е</w:t>
      </w:r>
      <w:r>
        <w:t xml:space="preserve">ждународного конкурса </w:t>
      </w:r>
      <w:r>
        <w:t>«</w:t>
      </w:r>
      <w:r>
        <w:t>Шаг в будущее</w:t>
      </w:r>
      <w:r>
        <w:t>»</w:t>
      </w:r>
      <w:r>
        <w:t>.</w:t>
      </w:r>
    </w:p>
    <w:p w14:paraId="05010000">
      <w:pPr>
        <w:spacing w:after="0" w:line="0" w:lineRule="atLeast"/>
        <w:ind/>
      </w:pPr>
      <w:r>
        <w:t>Смердовой</w:t>
      </w:r>
      <w:r>
        <w:t xml:space="preserve"> М.П. в срок не позднее 7 (семи) рабочих дней до предположительной даты окончания обработки персональных данных. </w:t>
      </w:r>
    </w:p>
    <w:p w14:paraId="06010000">
      <w:pPr>
        <w:spacing w:after="0" w:line="0" w:lineRule="atLeast"/>
        <w:ind/>
      </w:pPr>
    </w:p>
    <w:p w14:paraId="07010000">
      <w:pPr>
        <w:spacing w:after="0" w:line="0" w:lineRule="atLeast"/>
        <w:ind/>
      </w:pPr>
    </w:p>
    <w:p w14:paraId="08010000">
      <w:pPr>
        <w:spacing w:after="0" w:line="0" w:lineRule="atLeast"/>
        <w:ind/>
      </w:pPr>
      <w:r>
        <w:t xml:space="preserve">   __ _____________ 202</w:t>
      </w:r>
      <w:r>
        <w:t>4</w:t>
      </w:r>
      <w:r>
        <w:t xml:space="preserve"> г.</w:t>
      </w:r>
    </w:p>
    <w:p w14:paraId="09010000">
      <w:pPr>
        <w:spacing w:after="0" w:line="0" w:lineRule="atLeast"/>
        <w:ind/>
      </w:pPr>
    </w:p>
    <w:p w14:paraId="0A010000">
      <w:pPr>
        <w:spacing w:after="0" w:line="0" w:lineRule="atLeast"/>
        <w:ind/>
      </w:pPr>
      <w:r>
        <w:t>______________________  _____________________________</w:t>
      </w:r>
    </w:p>
    <w:p w14:paraId="0B010000">
      <w:pPr>
        <w:spacing w:after="0" w:line="0" w:lineRule="atLeast"/>
        <w:ind/>
      </w:pPr>
      <w:r>
        <w:t xml:space="preserve">             (</w:t>
      </w:r>
      <w:r>
        <w:t xml:space="preserve">подпись)   </w:t>
      </w:r>
      <w:r>
        <w:t xml:space="preserve">               (расшифровка подписи от руки)</w:t>
      </w:r>
    </w:p>
    <w:p w14:paraId="0C010000">
      <w:pPr>
        <w:spacing w:after="0" w:line="0" w:lineRule="atLeast"/>
        <w:ind/>
        <w:rPr>
          <w:sz w:val="24"/>
        </w:rPr>
      </w:pPr>
    </w:p>
    <w:p w14:paraId="0D010000">
      <w:pPr>
        <w:spacing w:after="0" w:line="0" w:lineRule="atLeast"/>
        <w:ind/>
        <w:rPr>
          <w:sz w:val="24"/>
        </w:rPr>
      </w:pPr>
    </w:p>
    <w:p w14:paraId="0E010000">
      <w:pPr>
        <w:spacing w:after="0" w:line="0" w:lineRule="atLeast"/>
        <w:ind/>
        <w:rPr>
          <w:sz w:val="24"/>
        </w:rPr>
      </w:pPr>
    </w:p>
    <w:p w14:paraId="0F010000">
      <w:pPr>
        <w:spacing w:line="240" w:lineRule="atLeast"/>
        <w:ind/>
        <w:rPr>
          <w:sz w:val="24"/>
        </w:rPr>
      </w:pPr>
    </w:p>
    <w:p w14:paraId="10010000">
      <w:pPr>
        <w:spacing w:line="240" w:lineRule="atLeast"/>
        <w:ind/>
        <w:jc w:val="right"/>
        <w:rPr>
          <w:sz w:val="24"/>
        </w:rPr>
      </w:pPr>
    </w:p>
    <w:p w14:paraId="11010000">
      <w:pPr>
        <w:spacing w:after="0" w:line="0" w:lineRule="atLeast"/>
        <w:ind/>
        <w:jc w:val="right"/>
        <w:rPr>
          <w:sz w:val="24"/>
        </w:rPr>
      </w:pPr>
    </w:p>
    <w:p w14:paraId="12010000">
      <w:pPr>
        <w:spacing w:after="0" w:line="0" w:lineRule="atLeast"/>
        <w:ind/>
        <w:jc w:val="right"/>
        <w:rPr>
          <w:sz w:val="24"/>
        </w:rPr>
      </w:pPr>
      <w:r>
        <w:rPr>
          <w:sz w:val="24"/>
        </w:rPr>
        <w:t xml:space="preserve">Приложение №2 </w:t>
      </w:r>
    </w:p>
    <w:p w14:paraId="13010000">
      <w:pPr>
        <w:spacing w:after="0" w:line="0" w:lineRule="atLeast"/>
        <w:ind/>
        <w:jc w:val="right"/>
        <w:rPr>
          <w:sz w:val="24"/>
        </w:rPr>
      </w:pPr>
      <w:r>
        <w:rPr>
          <w:sz w:val="24"/>
        </w:rPr>
        <w:t xml:space="preserve">к Положению о проведении  </w:t>
      </w:r>
    </w:p>
    <w:p w14:paraId="14010000">
      <w:pPr>
        <w:spacing w:after="0" w:line="0" w:lineRule="atLeast"/>
        <w:ind/>
        <w:jc w:val="right"/>
        <w:rPr>
          <w:sz w:val="24"/>
        </w:rPr>
      </w:pPr>
      <w:r>
        <w:rPr>
          <w:sz w:val="24"/>
        </w:rPr>
        <w:t>I</w:t>
      </w:r>
      <w:r>
        <w:rPr>
          <w:sz w:val="24"/>
        </w:rPr>
        <w:t>V</w:t>
      </w:r>
      <w:r>
        <w:rPr>
          <w:sz w:val="24"/>
        </w:rPr>
        <w:t xml:space="preserve"> </w:t>
      </w:r>
      <w:r>
        <w:rPr>
          <w:sz w:val="24"/>
        </w:rPr>
        <w:t>М</w:t>
      </w:r>
      <w:r>
        <w:rPr>
          <w:sz w:val="24"/>
        </w:rPr>
        <w:t xml:space="preserve">еждународного конкурса </w:t>
      </w:r>
    </w:p>
    <w:p w14:paraId="15010000">
      <w:pPr>
        <w:spacing w:after="0" w:line="0" w:lineRule="atLeast"/>
        <w:ind/>
        <w:jc w:val="right"/>
        <w:rPr>
          <w:sz w:val="24"/>
        </w:rPr>
      </w:pPr>
      <w:r>
        <w:rPr>
          <w:sz w:val="24"/>
        </w:rPr>
        <w:t>«</w:t>
      </w:r>
      <w:r>
        <w:rPr>
          <w:sz w:val="24"/>
        </w:rPr>
        <w:t>Шаг в будущее</w:t>
      </w:r>
      <w:r>
        <w:rPr>
          <w:sz w:val="24"/>
        </w:rPr>
        <w:t>»</w:t>
      </w:r>
    </w:p>
    <w:tbl>
      <w:tblPr>
        <w:tblStyle w:val="Style_4"/>
        <w:tblpPr w:bottomFromText="0" w:horzAnchor="margin" w:leftFromText="180" w:rightFromText="180" w:tblpXSpec="center" w:tblpY="338" w:topFromText="0" w:vertAnchor="text"/>
        <w:tblW w:type="auto" w:w="0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  <w:tblCellMar>
          <w:left w:type="dxa" w:w="0"/>
          <w:right w:type="dxa" w:w="0"/>
        </w:tblCellMar>
      </w:tblPr>
      <w:tblGrid>
        <w:gridCol w:w="3124"/>
        <w:gridCol w:w="8216"/>
      </w:tblGrid>
      <w:tr>
        <w:trPr>
          <w:trHeight w:hRule="atLeast" w:val="3672"/>
        </w:trPr>
        <w:tc>
          <w:tcPr>
            <w:tcW w:type="dxa" w:w="3124"/>
            <w:tcBorders>
              <w:top w:color="000000" w:sz="4" w:val="single"/>
              <w:left w:color="000000" w:sz="4" w:val="single"/>
              <w:bottom w:sz="4" w:val="nil"/>
              <w:right w:color="000000" w:sz="6" w:val="single"/>
            </w:tcBorders>
            <w:tcMar>
              <w:left w:type="dxa" w:w="0"/>
              <w:right w:type="dxa" w:w="0"/>
            </w:tcMar>
          </w:tcPr>
          <w:p w14:paraId="16010000">
            <w:pPr>
              <w:pStyle w:val="Style_5"/>
              <w:spacing w:before="33"/>
              <w:ind w:left="984" w:right="975"/>
              <w:jc w:val="center"/>
              <w:rPr>
                <w:rFonts w:asciiTheme="minorAscii" w:hAnsiTheme="minorHAnsi"/>
                <w:b w:val="1"/>
              </w:rPr>
            </w:pPr>
            <w:r>
              <w:rPr>
                <w:rFonts w:asciiTheme="minorAscii" w:hAnsiTheme="minorHAnsi"/>
                <w:b w:val="1"/>
              </w:rPr>
              <w:t>Извещение</w:t>
            </w:r>
          </w:p>
        </w:tc>
        <w:tc>
          <w:tcPr>
            <w:tcW w:type="dxa" w:w="8216"/>
            <w:tcBorders>
              <w:top w:color="000000" w:sz="4" w:val="single"/>
              <w:left w:color="000000" w:sz="6" w:val="single"/>
              <w:bottom w:color="000000" w:sz="6" w:val="single"/>
              <w:right w:color="000000" w:sz="4" w:val="single"/>
            </w:tcBorders>
            <w:tcMar>
              <w:left w:type="dxa" w:w="0"/>
              <w:right w:type="dxa" w:w="0"/>
            </w:tcMar>
          </w:tcPr>
          <w:p w14:paraId="17010000">
            <w:pPr>
              <w:pStyle w:val="Style_5"/>
              <w:tabs>
                <w:tab w:leader="none" w:pos="1659" w:val="left"/>
              </w:tabs>
              <w:spacing w:before="26"/>
              <w:ind w:left="51"/>
              <w:rPr>
                <w:rFonts w:asciiTheme="minorAscii" w:hAnsiTheme="minorHAnsi"/>
              </w:rPr>
            </w:pPr>
            <w:r>
              <w:rPr>
                <w:rFonts w:asciiTheme="minorAscii" w:hAnsiTheme="minorHAnsi"/>
                <w:b w:val="1"/>
              </w:rPr>
              <w:t xml:space="preserve">Получатель платежа: </w:t>
            </w:r>
            <w:r>
              <w:rPr>
                <w:rFonts w:asciiTheme="minorAscii" w:hAnsiTheme="minorHAnsi"/>
              </w:rPr>
              <w:t xml:space="preserve">Индивидуальный Предприниматель </w:t>
            </w:r>
            <w:r>
              <w:rPr>
                <w:rFonts w:asciiTheme="minorAscii" w:hAnsiTheme="minorHAnsi"/>
              </w:rPr>
              <w:t>Смердова</w:t>
            </w:r>
            <w:r>
              <w:rPr>
                <w:rFonts w:asciiTheme="minorAscii" w:hAnsiTheme="minorHAnsi"/>
              </w:rPr>
              <w:t xml:space="preserve"> Мария Павловна</w:t>
            </w:r>
          </w:p>
          <w:p w14:paraId="18010000">
            <w:pPr>
              <w:pStyle w:val="Style_5"/>
              <w:tabs>
                <w:tab w:leader="none" w:pos="1659" w:val="left"/>
              </w:tabs>
              <w:spacing w:before="26"/>
              <w:ind w:left="51"/>
              <w:rPr>
                <w:rFonts w:asciiTheme="minorAscii" w:hAnsiTheme="minorHAnsi"/>
              </w:rPr>
            </w:pPr>
            <w:r>
              <w:rPr>
                <w:rFonts w:asciiTheme="minorAscii" w:hAnsiTheme="minorHAnsi"/>
              </w:rPr>
              <w:t>ИНН:</w:t>
            </w:r>
            <w:r>
              <w:rPr>
                <w:rFonts w:asciiTheme="minorAscii" w:hAnsiTheme="minorHAnsi"/>
                <w:spacing w:val="-3"/>
              </w:rPr>
              <w:t xml:space="preserve"> </w:t>
            </w:r>
            <w:r>
              <w:rPr>
                <w:rFonts w:asciiTheme="minorAscii" w:hAnsiTheme="minorHAnsi"/>
              </w:rPr>
              <w:t>660703928809</w:t>
            </w:r>
          </w:p>
          <w:p w14:paraId="19010000">
            <w:pPr>
              <w:pStyle w:val="Style_5"/>
              <w:spacing w:before="41"/>
              <w:ind w:left="51"/>
              <w:rPr>
                <w:rFonts w:asciiTheme="minorAscii" w:hAnsiTheme="minorHAnsi"/>
              </w:rPr>
            </w:pPr>
            <w:r>
              <w:rPr>
                <w:rFonts w:asciiTheme="minorAscii" w:hAnsiTheme="minorHAnsi"/>
              </w:rPr>
              <w:t>Банк получателя: ПАО Сбербанк</w:t>
            </w:r>
          </w:p>
          <w:p w14:paraId="1A010000">
            <w:r>
              <w:t xml:space="preserve"> р/с:</w:t>
            </w:r>
            <w:r>
              <w:rPr>
                <w:spacing w:val="-12"/>
              </w:rPr>
              <w:t xml:space="preserve"> </w:t>
            </w:r>
            <w:r>
              <w:rPr>
                <w:color w:val="000000"/>
              </w:rPr>
              <w:t xml:space="preserve">40802810340000004838        </w:t>
            </w:r>
            <w:r>
              <w:t>БИК:</w:t>
            </w:r>
            <w:r>
              <w:rPr>
                <w:spacing w:val="-5"/>
              </w:rPr>
              <w:t xml:space="preserve"> </w:t>
            </w:r>
            <w:r>
              <w:rPr>
                <w:color w:val="000000"/>
              </w:rPr>
              <w:t xml:space="preserve">044525225           </w:t>
            </w:r>
            <w:r>
              <w:t>к/с:</w:t>
            </w:r>
            <w:r>
              <w:rPr>
                <w:spacing w:val="-1"/>
              </w:rPr>
              <w:t xml:space="preserve"> </w:t>
            </w:r>
            <w:r>
              <w:rPr>
                <w:color w:val="000000"/>
              </w:rPr>
              <w:t>30101810400000000225</w:t>
            </w:r>
          </w:p>
          <w:p w14:paraId="1B010000"/>
          <w:p w14:paraId="1C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1D010000">
            <w:pPr>
              <w:pStyle w:val="Style_5"/>
              <w:spacing w:before="9"/>
              <w:ind w:left="0"/>
              <w:rPr>
                <w:rFonts w:asciiTheme="minorAscii" w:hAnsiTheme="minorHAnsi"/>
              </w:rPr>
            </w:pPr>
          </w:p>
          <w:p w14:paraId="1E010000">
            <w:pPr>
              <w:pStyle w:val="Style_5"/>
              <w:spacing w:before="1"/>
              <w:ind w:left="51"/>
              <w:rPr>
                <w:rFonts w:asciiTheme="minorAscii" w:hAnsiTheme="minorHAnsi"/>
                <w:b w:val="1"/>
              </w:rPr>
            </w:pPr>
            <w:r>
              <w:rPr>
                <w:rFonts w:asciiTheme="minorAscii" w:hAnsiTheme="minorHAnsi"/>
                <w:b w:val="1"/>
              </w:rPr>
              <w:t>Плательщик:</w:t>
            </w:r>
          </w:p>
          <w:p w14:paraId="1F010000">
            <w:pPr>
              <w:pStyle w:val="Style_5"/>
              <w:spacing w:before="1"/>
              <w:ind w:left="0"/>
              <w:rPr>
                <w:rFonts w:asciiTheme="minorAscii" w:hAnsiTheme="minorHAnsi"/>
              </w:rPr>
            </w:pPr>
          </w:p>
          <w:p w14:paraId="20010000">
            <w:r>
              <w:t xml:space="preserve">Наименование платежа: Вступительный взнос за участие </w:t>
            </w:r>
            <w:r>
              <w:t>в</w:t>
            </w:r>
            <w:r>
              <w:t xml:space="preserve"> </w:t>
            </w:r>
            <w:r>
              <w:t>I</w:t>
            </w:r>
            <w:r>
              <w:t>V</w:t>
            </w:r>
            <w:r>
              <w:t xml:space="preserve"> </w:t>
            </w:r>
            <w:r>
              <w:t>М</w:t>
            </w:r>
            <w:r>
              <w:t xml:space="preserve">еждународном конкурсе </w:t>
            </w:r>
            <w:r>
              <w:t>«</w:t>
            </w:r>
            <w:r>
              <w:t>Шаг в будущее</w:t>
            </w:r>
            <w:r>
              <w:t>»</w:t>
            </w:r>
          </w:p>
          <w:p w14:paraId="21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22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23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24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25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26010000">
            <w:pPr>
              <w:pStyle w:val="Style_5"/>
              <w:spacing w:before="1"/>
              <w:ind w:left="51"/>
              <w:rPr>
                <w:rFonts w:asciiTheme="minorAscii" w:hAnsiTheme="minorHAnsi"/>
                <w:b w:val="1"/>
              </w:rPr>
            </w:pPr>
            <w:r>
              <w:rPr>
                <w:rFonts w:asciiTheme="minorAscii" w:hAnsiTheme="minorHAnsi"/>
                <w:b w:val="1"/>
              </w:rPr>
              <w:t>Сумма:</w:t>
            </w:r>
          </w:p>
        </w:tc>
      </w:tr>
      <w:tr>
        <w:trPr>
          <w:trHeight w:hRule="atLeast" w:val="543"/>
        </w:trPr>
        <w:tc>
          <w:tcPr>
            <w:tcW w:type="dxa" w:w="3124"/>
            <w:tcBorders>
              <w:top w:sz="4" w:val="nil"/>
              <w:left w:color="000000" w:sz="4" w:val="single"/>
              <w:bottom w:color="000000" w:sz="12" w:val="single"/>
              <w:right w:color="000000" w:sz="6" w:val="single"/>
            </w:tcBorders>
            <w:tcMar>
              <w:left w:type="dxa" w:w="0"/>
              <w:right w:type="dxa" w:w="0"/>
            </w:tcMar>
          </w:tcPr>
          <w:p w14:paraId="27010000">
            <w:pPr>
              <w:pStyle w:val="Style_5"/>
              <w:spacing w:before="5"/>
              <w:ind w:left="0"/>
              <w:rPr>
                <w:rFonts w:asciiTheme="minorAscii" w:hAnsiTheme="minorHAnsi"/>
              </w:rPr>
            </w:pPr>
          </w:p>
          <w:p w14:paraId="28010000">
            <w:pPr>
              <w:pStyle w:val="Style_5"/>
              <w:spacing w:before="0"/>
              <w:ind w:left="983" w:right="975"/>
              <w:jc w:val="center"/>
              <w:rPr>
                <w:rFonts w:asciiTheme="minorAscii" w:hAnsiTheme="minorHAnsi"/>
                <w:b w:val="1"/>
              </w:rPr>
            </w:pPr>
            <w:r>
              <w:rPr>
                <w:rFonts w:asciiTheme="minorAscii" w:hAnsiTheme="minorHAnsi"/>
                <w:b w:val="1"/>
              </w:rPr>
              <w:t>Кассир</w:t>
            </w:r>
          </w:p>
        </w:tc>
        <w:tc>
          <w:tcPr>
            <w:tcW w:type="dxa" w:w="8216"/>
            <w:tcBorders>
              <w:top w:color="000000" w:sz="6" w:val="single"/>
              <w:left w:color="000000" w:sz="6" w:val="single"/>
              <w:bottom w:color="000000" w:sz="12" w:val="single"/>
              <w:right w:color="000000" w:sz="4" w:val="single"/>
            </w:tcBorders>
            <w:tcMar>
              <w:left w:type="dxa" w:w="0"/>
              <w:right w:type="dxa" w:w="0"/>
            </w:tcMar>
          </w:tcPr>
          <w:p w14:paraId="29010000">
            <w:pPr>
              <w:pStyle w:val="Style_5"/>
              <w:tabs>
                <w:tab w:leader="none" w:pos="5429" w:val="left"/>
                <w:tab w:leader="none" w:pos="6051" w:val="left"/>
                <w:tab w:leader="none" w:pos="7558" w:val="left"/>
                <w:tab w:leader="none" w:pos="8007" w:val="left"/>
              </w:tabs>
              <w:spacing w:before="145"/>
              <w:ind w:left="4"/>
              <w:jc w:val="center"/>
              <w:rPr>
                <w:rFonts w:asciiTheme="minorAscii" w:hAnsiTheme="minorHAnsi"/>
              </w:rPr>
            </w:pPr>
            <w:r>
              <w:rPr>
                <w:rFonts w:asciiTheme="minorAscii" w:hAnsiTheme="minorHAnsi"/>
                <w:b w:val="1"/>
              </w:rPr>
              <w:t>Плательщик:</w:t>
            </w:r>
            <w:r>
              <w:rPr>
                <w:rFonts w:asciiTheme="minorAscii" w:hAnsiTheme="minorHAnsi"/>
                <w:b w:val="1"/>
                <w:spacing w:val="-4"/>
              </w:rPr>
              <w:t xml:space="preserve"> </w:t>
            </w:r>
            <w:r>
              <w:rPr>
                <w:rFonts w:asciiTheme="minorAscii" w:hAnsiTheme="minorHAnsi"/>
              </w:rPr>
              <w:t>(подпись)</w:t>
            </w:r>
            <w:r>
              <w:rPr>
                <w:rFonts w:asciiTheme="minorAscii" w:hAnsiTheme="minorHAnsi"/>
              </w:rPr>
              <w:tab/>
            </w:r>
            <w:r>
              <w:rPr>
                <w:rFonts w:asciiTheme="minorAscii" w:hAnsiTheme="minorHAnsi"/>
                <w:u w:val="single"/>
              </w:rPr>
              <w:t xml:space="preserve"> </w:t>
            </w:r>
            <w:r>
              <w:rPr>
                <w:rFonts w:asciiTheme="minorAscii" w:hAnsiTheme="minorHAnsi"/>
                <w:u w:val="single"/>
              </w:rPr>
              <w:tab/>
            </w:r>
            <w:r>
              <w:rPr>
                <w:rFonts w:asciiTheme="minorAscii" w:hAnsiTheme="minorHAnsi"/>
                <w:u w:val="single"/>
              </w:rPr>
              <w:t xml:space="preserve"> </w:t>
            </w:r>
            <w:r>
              <w:rPr>
                <w:rFonts w:asciiTheme="minorAscii" w:hAnsiTheme="minorHAnsi"/>
                <w:u w:val="single"/>
              </w:rPr>
              <w:tab/>
            </w:r>
            <w:r>
              <w:rPr>
                <w:rFonts w:asciiTheme="minorAscii" w:hAnsiTheme="minorHAnsi"/>
              </w:rPr>
              <w:t>20</w:t>
            </w:r>
            <w:r>
              <w:rPr>
                <w:rFonts w:asciiTheme="minorAscii" w:hAnsiTheme="minorHAnsi"/>
                <w:u w:val="single"/>
              </w:rPr>
              <w:t>2</w:t>
            </w:r>
            <w:r>
              <w:rPr>
                <w:rFonts w:asciiTheme="minorAscii" w:hAnsiTheme="minorHAnsi"/>
                <w:u w:val="single"/>
              </w:rPr>
              <w:t>4</w:t>
            </w:r>
            <w:r>
              <w:rPr>
                <w:rFonts w:asciiTheme="minorAscii" w:hAnsiTheme="minorHAnsi"/>
              </w:rPr>
              <w:t>г.</w:t>
            </w:r>
          </w:p>
        </w:tc>
      </w:tr>
      <w:tr>
        <w:trPr>
          <w:trHeight w:hRule="atLeast" w:val="3729"/>
        </w:trPr>
        <w:tc>
          <w:tcPr>
            <w:tcW w:type="dxa" w:w="3124"/>
            <w:tcBorders>
              <w:top w:color="000000" w:sz="12" w:val="single"/>
              <w:left w:color="000000" w:sz="4" w:val="single"/>
              <w:bottom w:sz="4" w:val="nil"/>
              <w:right w:color="000000" w:sz="6" w:val="single"/>
            </w:tcBorders>
            <w:tcMar>
              <w:left w:type="dxa" w:w="0"/>
              <w:right w:type="dxa" w:w="0"/>
            </w:tcMar>
          </w:tcPr>
          <w:p w14:paraId="2A010000">
            <w:pPr>
              <w:pStyle w:val="Style_5"/>
              <w:spacing w:before="20"/>
              <w:ind w:left="981" w:right="975"/>
              <w:jc w:val="center"/>
              <w:rPr>
                <w:rFonts w:asciiTheme="minorAscii" w:hAnsiTheme="minorHAnsi"/>
                <w:b w:val="1"/>
              </w:rPr>
            </w:pPr>
            <w:r>
              <w:rPr>
                <w:rFonts w:asciiTheme="minorAscii" w:hAnsiTheme="minorHAnsi"/>
                <w:b w:val="1"/>
              </w:rPr>
              <w:t>Квитанция</w:t>
            </w:r>
          </w:p>
        </w:tc>
        <w:tc>
          <w:tcPr>
            <w:tcW w:type="dxa" w:w="8216"/>
            <w:tcBorders>
              <w:top w:color="000000" w:sz="12" w:val="single"/>
              <w:left w:color="000000" w:sz="6" w:val="single"/>
              <w:bottom w:color="000000" w:sz="6" w:val="single"/>
              <w:right w:color="000000" w:sz="4" w:val="single"/>
            </w:tcBorders>
            <w:tcMar>
              <w:left w:type="dxa" w:w="0"/>
              <w:right w:type="dxa" w:w="0"/>
            </w:tcMar>
          </w:tcPr>
          <w:p w14:paraId="2B010000">
            <w:pPr>
              <w:pStyle w:val="Style_5"/>
              <w:tabs>
                <w:tab w:leader="none" w:pos="1659" w:val="left"/>
              </w:tabs>
              <w:spacing w:before="26"/>
              <w:ind w:left="51"/>
              <w:rPr>
                <w:rFonts w:asciiTheme="minorAscii" w:hAnsiTheme="minorHAnsi"/>
              </w:rPr>
            </w:pPr>
            <w:r>
              <w:rPr>
                <w:rFonts w:asciiTheme="minorAscii" w:hAnsiTheme="minorHAnsi"/>
                <w:b w:val="1"/>
              </w:rPr>
              <w:t xml:space="preserve">Получатель платежа: </w:t>
            </w:r>
            <w:r>
              <w:rPr>
                <w:rFonts w:asciiTheme="minorAscii" w:hAnsiTheme="minorHAnsi"/>
              </w:rPr>
              <w:t xml:space="preserve">Индивидуальный Предприниматель </w:t>
            </w:r>
            <w:r>
              <w:rPr>
                <w:rFonts w:asciiTheme="minorAscii" w:hAnsiTheme="minorHAnsi"/>
              </w:rPr>
              <w:t>Смердова</w:t>
            </w:r>
            <w:r>
              <w:rPr>
                <w:rFonts w:asciiTheme="minorAscii" w:hAnsiTheme="minorHAnsi"/>
              </w:rPr>
              <w:t xml:space="preserve"> Мария Павловна</w:t>
            </w:r>
          </w:p>
          <w:p w14:paraId="2C010000">
            <w:pPr>
              <w:pStyle w:val="Style_5"/>
              <w:tabs>
                <w:tab w:leader="none" w:pos="1659" w:val="left"/>
              </w:tabs>
              <w:spacing w:before="26"/>
              <w:ind w:left="51"/>
              <w:rPr>
                <w:rFonts w:asciiTheme="minorAscii" w:hAnsiTheme="minorHAnsi"/>
              </w:rPr>
            </w:pPr>
            <w:r>
              <w:rPr>
                <w:rFonts w:asciiTheme="minorAscii" w:hAnsiTheme="minorHAnsi"/>
              </w:rPr>
              <w:t>ИНН:</w:t>
            </w:r>
            <w:r>
              <w:rPr>
                <w:rFonts w:asciiTheme="minorAscii" w:hAnsiTheme="minorHAnsi"/>
                <w:spacing w:val="-3"/>
              </w:rPr>
              <w:t xml:space="preserve"> </w:t>
            </w:r>
            <w:r>
              <w:rPr>
                <w:rFonts w:asciiTheme="minorAscii" w:hAnsiTheme="minorHAnsi"/>
              </w:rPr>
              <w:t>660703928809</w:t>
            </w:r>
          </w:p>
          <w:p w14:paraId="2D010000">
            <w:pPr>
              <w:pStyle w:val="Style_5"/>
              <w:spacing w:before="41"/>
              <w:ind w:left="51"/>
              <w:rPr>
                <w:rFonts w:asciiTheme="minorAscii" w:hAnsiTheme="minorHAnsi"/>
              </w:rPr>
            </w:pPr>
            <w:r>
              <w:rPr>
                <w:rFonts w:asciiTheme="minorAscii" w:hAnsiTheme="minorHAnsi"/>
              </w:rPr>
              <w:t>Банк получателя: ПАО Сбербанк</w:t>
            </w:r>
          </w:p>
          <w:p w14:paraId="2E010000">
            <w:r>
              <w:t xml:space="preserve"> р/с:</w:t>
            </w:r>
            <w:r>
              <w:rPr>
                <w:spacing w:val="-12"/>
              </w:rPr>
              <w:t xml:space="preserve"> </w:t>
            </w:r>
            <w:r>
              <w:rPr>
                <w:color w:val="000000"/>
              </w:rPr>
              <w:t xml:space="preserve">40802810340000004838        </w:t>
            </w:r>
            <w:r>
              <w:t>БИК:</w:t>
            </w:r>
            <w:r>
              <w:rPr>
                <w:spacing w:val="-5"/>
              </w:rPr>
              <w:t xml:space="preserve"> </w:t>
            </w:r>
            <w:r>
              <w:rPr>
                <w:color w:val="000000"/>
              </w:rPr>
              <w:t xml:space="preserve">044525225           </w:t>
            </w:r>
            <w:r>
              <w:t>к/с:</w:t>
            </w:r>
            <w:r>
              <w:rPr>
                <w:spacing w:val="-1"/>
              </w:rPr>
              <w:t xml:space="preserve"> </w:t>
            </w:r>
            <w:r>
              <w:rPr>
                <w:color w:val="000000"/>
              </w:rPr>
              <w:t>30101810400000000225</w:t>
            </w:r>
          </w:p>
          <w:p w14:paraId="2F010000"/>
          <w:p w14:paraId="30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31010000">
            <w:pPr>
              <w:pStyle w:val="Style_5"/>
              <w:spacing w:before="9"/>
              <w:ind w:left="0"/>
              <w:rPr>
                <w:rFonts w:asciiTheme="minorAscii" w:hAnsiTheme="minorHAnsi"/>
              </w:rPr>
            </w:pPr>
          </w:p>
          <w:p w14:paraId="32010000">
            <w:pPr>
              <w:pStyle w:val="Style_5"/>
              <w:spacing w:before="1"/>
              <w:ind w:left="51"/>
              <w:rPr>
                <w:rFonts w:asciiTheme="minorAscii" w:hAnsiTheme="minorHAnsi"/>
                <w:b w:val="1"/>
              </w:rPr>
            </w:pPr>
            <w:r>
              <w:rPr>
                <w:rFonts w:asciiTheme="minorAscii" w:hAnsiTheme="minorHAnsi"/>
                <w:b w:val="1"/>
              </w:rPr>
              <w:t>Плательщик:</w:t>
            </w:r>
          </w:p>
          <w:p w14:paraId="33010000">
            <w:pPr>
              <w:pStyle w:val="Style_5"/>
              <w:spacing w:before="1"/>
              <w:ind w:left="0"/>
              <w:rPr>
                <w:rFonts w:asciiTheme="minorAscii" w:hAnsiTheme="minorHAnsi"/>
              </w:rPr>
            </w:pPr>
          </w:p>
          <w:p w14:paraId="34010000">
            <w:r>
              <w:t xml:space="preserve">Наименование платежа: Вступительный взнос за участие </w:t>
            </w:r>
            <w:r>
              <w:t xml:space="preserve">в </w:t>
            </w:r>
            <w:r>
              <w:t>IV</w:t>
            </w:r>
            <w:r>
              <w:t xml:space="preserve"> </w:t>
            </w:r>
            <w:r>
              <w:t>М</w:t>
            </w:r>
            <w:r>
              <w:t xml:space="preserve">еждународном конкурсе </w:t>
            </w:r>
            <w:r>
              <w:t>«</w:t>
            </w:r>
            <w:r>
              <w:t>Шаг в будущее</w:t>
            </w:r>
            <w:r>
              <w:t>»</w:t>
            </w:r>
          </w:p>
          <w:p w14:paraId="35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36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37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38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39010000">
            <w:pPr>
              <w:pStyle w:val="Style_5"/>
              <w:spacing w:before="0"/>
              <w:ind w:left="0"/>
              <w:rPr>
                <w:rFonts w:asciiTheme="minorAscii" w:hAnsiTheme="minorHAnsi"/>
              </w:rPr>
            </w:pPr>
          </w:p>
          <w:p w14:paraId="3A010000">
            <w:pPr>
              <w:pStyle w:val="Style_5"/>
              <w:spacing w:before="1"/>
              <w:ind w:left="51"/>
              <w:rPr>
                <w:rFonts w:asciiTheme="minorAscii" w:hAnsiTheme="minorHAnsi"/>
                <w:b w:val="1"/>
              </w:rPr>
            </w:pPr>
            <w:r>
              <w:rPr>
                <w:rFonts w:asciiTheme="minorAscii" w:hAnsiTheme="minorHAnsi"/>
                <w:b w:val="1"/>
              </w:rPr>
              <w:t>Сумма:</w:t>
            </w:r>
          </w:p>
        </w:tc>
      </w:tr>
      <w:tr>
        <w:trPr>
          <w:trHeight w:hRule="atLeast" w:val="553"/>
        </w:trPr>
        <w:tc>
          <w:tcPr>
            <w:tcW w:type="dxa" w:w="3124"/>
            <w:tcBorders>
              <w:top w:sz="4" w:val="nil"/>
              <w:left w:color="000000" w:sz="4" w:val="single"/>
              <w:bottom w:color="000000" w:sz="4" w:val="single"/>
              <w:right w:color="000000" w:sz="6" w:val="single"/>
            </w:tcBorders>
            <w:tcMar>
              <w:left w:type="dxa" w:w="0"/>
              <w:right w:type="dxa" w:w="0"/>
            </w:tcMar>
          </w:tcPr>
          <w:p w14:paraId="3B010000">
            <w:pPr>
              <w:pStyle w:val="Style_5"/>
              <w:spacing w:before="5"/>
              <w:ind w:left="0"/>
              <w:rPr>
                <w:rFonts w:asciiTheme="minorAscii" w:hAnsiTheme="minorHAnsi"/>
              </w:rPr>
            </w:pPr>
          </w:p>
          <w:p w14:paraId="3C010000">
            <w:pPr>
              <w:pStyle w:val="Style_5"/>
              <w:spacing w:before="0"/>
              <w:ind w:left="983" w:right="975"/>
              <w:jc w:val="center"/>
              <w:rPr>
                <w:rFonts w:asciiTheme="minorAscii" w:hAnsiTheme="minorHAnsi"/>
                <w:b w:val="1"/>
              </w:rPr>
            </w:pPr>
            <w:r>
              <w:rPr>
                <w:rFonts w:asciiTheme="minorAscii" w:hAnsiTheme="minorHAnsi"/>
                <w:b w:val="1"/>
              </w:rPr>
              <w:t>Кассир</w:t>
            </w:r>
          </w:p>
        </w:tc>
        <w:tc>
          <w:tcPr>
            <w:tcW w:type="dxa" w:w="8216"/>
            <w:tcBorders>
              <w:top w:color="000000" w:sz="6" w:val="single"/>
              <w:left w:color="000000" w:sz="6" w:val="single"/>
              <w:bottom w:color="000000" w:sz="4" w:val="single"/>
              <w:right w:color="000000" w:sz="4" w:val="single"/>
            </w:tcBorders>
            <w:tcMar>
              <w:left w:type="dxa" w:w="0"/>
              <w:right w:type="dxa" w:w="0"/>
            </w:tcMar>
          </w:tcPr>
          <w:p w14:paraId="3D010000">
            <w:pPr>
              <w:pStyle w:val="Style_5"/>
              <w:tabs>
                <w:tab w:leader="none" w:pos="5429" w:val="left"/>
                <w:tab w:leader="none" w:pos="6051" w:val="left"/>
                <w:tab w:leader="none" w:pos="7558" w:val="left"/>
                <w:tab w:leader="none" w:pos="8007" w:val="left"/>
              </w:tabs>
              <w:spacing w:before="143"/>
              <w:ind w:left="4"/>
              <w:jc w:val="center"/>
              <w:rPr>
                <w:rFonts w:asciiTheme="minorAscii" w:hAnsiTheme="minorHAnsi"/>
              </w:rPr>
            </w:pPr>
            <w:r>
              <w:rPr>
                <w:rFonts w:asciiTheme="minorAscii" w:hAnsiTheme="minorHAnsi"/>
                <w:b w:val="1"/>
              </w:rPr>
              <w:t>Плательщик:</w:t>
            </w:r>
            <w:r>
              <w:rPr>
                <w:rFonts w:asciiTheme="minorAscii" w:hAnsiTheme="minorHAnsi"/>
                <w:b w:val="1"/>
                <w:spacing w:val="-4"/>
              </w:rPr>
              <w:t xml:space="preserve"> </w:t>
            </w:r>
            <w:r>
              <w:rPr>
                <w:rFonts w:asciiTheme="minorAscii" w:hAnsiTheme="minorHAnsi"/>
              </w:rPr>
              <w:t>(подпись)</w:t>
            </w:r>
            <w:r>
              <w:rPr>
                <w:rFonts w:asciiTheme="minorAscii" w:hAnsiTheme="minorHAnsi"/>
              </w:rPr>
              <w:tab/>
            </w:r>
            <w:r>
              <w:rPr>
                <w:rFonts w:asciiTheme="minorAscii" w:hAnsiTheme="minorHAnsi"/>
                <w:u w:val="single"/>
              </w:rPr>
              <w:t xml:space="preserve"> </w:t>
            </w:r>
            <w:r>
              <w:rPr>
                <w:rFonts w:asciiTheme="minorAscii" w:hAnsiTheme="minorHAnsi"/>
                <w:u w:val="single"/>
              </w:rPr>
              <w:tab/>
            </w:r>
            <w:r>
              <w:rPr>
                <w:rFonts w:asciiTheme="minorAscii" w:hAnsiTheme="minorHAnsi"/>
                <w:u w:val="single"/>
              </w:rPr>
              <w:t xml:space="preserve"> </w:t>
            </w:r>
            <w:r>
              <w:rPr>
                <w:rFonts w:asciiTheme="minorAscii" w:hAnsiTheme="minorHAnsi"/>
                <w:u w:val="single"/>
              </w:rPr>
              <w:tab/>
            </w:r>
            <w:r>
              <w:rPr>
                <w:rFonts w:asciiTheme="minorAscii" w:hAnsiTheme="minorHAnsi"/>
              </w:rPr>
              <w:t>20</w:t>
            </w:r>
            <w:r>
              <w:rPr>
                <w:rFonts w:asciiTheme="minorAscii" w:hAnsiTheme="minorHAnsi"/>
                <w:u w:val="single"/>
              </w:rPr>
              <w:t>2</w:t>
            </w:r>
            <w:r>
              <w:rPr>
                <w:rFonts w:asciiTheme="minorAscii" w:hAnsiTheme="minorHAnsi"/>
                <w:u w:val="single"/>
              </w:rPr>
              <w:t>4</w:t>
            </w:r>
            <w:r>
              <w:rPr>
                <w:rFonts w:asciiTheme="minorAscii" w:hAnsiTheme="minorHAnsi"/>
              </w:rPr>
              <w:t>г.</w:t>
            </w:r>
          </w:p>
        </w:tc>
      </w:tr>
    </w:tbl>
    <w:p w14:paraId="3E010000">
      <w:pPr>
        <w:spacing w:after="0" w:line="0" w:lineRule="atLeast"/>
        <w:ind/>
        <w:jc w:val="right"/>
      </w:pPr>
      <w:r>
        <w:t xml:space="preserve">                                                                                                  от _____ ___________202</w:t>
      </w:r>
      <w:r>
        <w:t>4</w:t>
      </w:r>
      <w:r>
        <w:t xml:space="preserve"> г.</w:t>
      </w:r>
    </w:p>
    <w:p w14:paraId="3F010000">
      <w:pPr>
        <w:spacing w:line="240" w:lineRule="atLeast"/>
        <w:ind/>
      </w:pPr>
    </w:p>
    <w:p w14:paraId="40010000">
      <w:pPr>
        <w:spacing w:line="240" w:lineRule="atLeast"/>
        <w:ind/>
        <w:jc w:val="right"/>
      </w:pPr>
    </w:p>
    <w:p w14:paraId="41010000">
      <w:pPr>
        <w:spacing w:line="240" w:lineRule="atLeast"/>
        <w:ind/>
        <w:jc w:val="right"/>
        <w:rPr>
          <w:sz w:val="24"/>
        </w:rPr>
      </w:pPr>
      <w:r>
        <w:rPr>
          <w:sz w:val="24"/>
        </w:rPr>
        <w:t xml:space="preserve">Приложение №3 </w:t>
      </w:r>
    </w:p>
    <w:p w14:paraId="42010000">
      <w:pPr>
        <w:spacing w:line="240" w:lineRule="atLeast"/>
        <w:ind/>
        <w:jc w:val="right"/>
        <w:rPr>
          <w:sz w:val="24"/>
        </w:rPr>
      </w:pPr>
      <w:r>
        <w:rPr>
          <w:sz w:val="24"/>
        </w:rPr>
        <w:t xml:space="preserve">к Положению о проведении  </w:t>
      </w:r>
    </w:p>
    <w:p w14:paraId="43010000">
      <w:pPr>
        <w:spacing w:line="240" w:lineRule="atLeast"/>
        <w:ind/>
        <w:jc w:val="right"/>
        <w:rPr>
          <w:sz w:val="24"/>
        </w:rPr>
      </w:pPr>
      <w:r>
        <w:rPr>
          <w:sz w:val="24"/>
        </w:rPr>
        <w:t>I</w:t>
      </w:r>
      <w:r>
        <w:rPr>
          <w:sz w:val="24"/>
        </w:rPr>
        <w:t>V</w:t>
      </w:r>
      <w:r>
        <w:rPr>
          <w:sz w:val="24"/>
        </w:rPr>
        <w:t xml:space="preserve"> </w:t>
      </w:r>
      <w:r>
        <w:rPr>
          <w:sz w:val="24"/>
        </w:rPr>
        <w:t>М</w:t>
      </w:r>
      <w:r>
        <w:rPr>
          <w:sz w:val="24"/>
        </w:rPr>
        <w:t xml:space="preserve">еждународного конкурса </w:t>
      </w:r>
    </w:p>
    <w:p w14:paraId="44010000">
      <w:pPr>
        <w:spacing w:line="240" w:lineRule="atLeast"/>
        <w:ind/>
        <w:jc w:val="right"/>
        <w:rPr>
          <w:sz w:val="24"/>
        </w:rPr>
      </w:pPr>
      <w:r>
        <w:rPr>
          <w:sz w:val="24"/>
        </w:rPr>
        <w:t>«</w:t>
      </w:r>
      <w:r>
        <w:rPr>
          <w:sz w:val="24"/>
        </w:rPr>
        <w:t>Шаг в будущее</w:t>
      </w:r>
      <w:r>
        <w:rPr>
          <w:sz w:val="24"/>
        </w:rPr>
        <w:t>»</w:t>
      </w:r>
    </w:p>
    <w:p w14:paraId="45010000">
      <w:pPr>
        <w:spacing w:line="240" w:lineRule="atLeast"/>
        <w:ind/>
        <w:jc w:val="right"/>
        <w:rPr>
          <w:sz w:val="24"/>
        </w:rPr>
      </w:pPr>
      <w:r>
        <w:rPr>
          <w:sz w:val="24"/>
        </w:rPr>
        <w:t xml:space="preserve">                                                                                                  от _____ ___________202</w:t>
      </w:r>
      <w:r>
        <w:rPr>
          <w:sz w:val="24"/>
        </w:rPr>
        <w:t>4</w:t>
      </w:r>
      <w:r>
        <w:rPr>
          <w:sz w:val="24"/>
        </w:rPr>
        <w:t xml:space="preserve"> г.</w:t>
      </w:r>
    </w:p>
    <w:p w14:paraId="46010000">
      <w:pPr>
        <w:rPr>
          <w:color w:themeColor="hyperlink" w:val="0000FF"/>
          <w:sz w:val="24"/>
          <w:u w:val="single"/>
        </w:rPr>
      </w:pPr>
    </w:p>
    <w:p w14:paraId="47010000">
      <w:pPr>
        <w:spacing w:after="0" w:line="240" w:lineRule="atLeast"/>
        <w:ind/>
        <w:rPr>
          <w:sz w:val="24"/>
        </w:rPr>
      </w:pPr>
    </w:p>
    <w:p w14:paraId="48010000">
      <w:pPr>
        <w:spacing w:after="0" w:line="240" w:lineRule="atLeast"/>
        <w:ind/>
        <w:jc w:val="center"/>
        <w:rPr>
          <w:b w:val="1"/>
          <w:sz w:val="24"/>
        </w:rPr>
      </w:pPr>
      <w:r>
        <w:rPr>
          <w:b w:val="1"/>
          <w:sz w:val="24"/>
        </w:rPr>
        <w:t>ЗАЯВЛЕНИЕ (ЗАЯВКА) УЧАСТНИКА</w:t>
      </w:r>
    </w:p>
    <w:p w14:paraId="49010000">
      <w:pPr>
        <w:spacing w:after="0" w:line="240" w:lineRule="atLeast"/>
        <w:ind/>
        <w:jc w:val="center"/>
        <w:rPr>
          <w:b w:val="1"/>
          <w:sz w:val="24"/>
        </w:rPr>
      </w:pPr>
      <w:r>
        <w:rPr>
          <w:b w:val="1"/>
          <w:sz w:val="24"/>
        </w:rPr>
        <w:t xml:space="preserve">ЧЕТВЕРТОГО </w:t>
      </w:r>
      <w:r>
        <w:rPr>
          <w:b w:val="1"/>
          <w:sz w:val="24"/>
        </w:rPr>
        <w:t xml:space="preserve">МЕЖДУНАРОДНОГО КОНКУРСА </w:t>
      </w:r>
      <w:r>
        <w:rPr>
          <w:b w:val="1"/>
          <w:sz w:val="24"/>
        </w:rPr>
        <w:t>«</w:t>
      </w:r>
      <w:r>
        <w:rPr>
          <w:b w:val="1"/>
          <w:sz w:val="24"/>
        </w:rPr>
        <w:t>ШАГ В БУДУЩЕЕ</w:t>
      </w:r>
      <w:r>
        <w:rPr>
          <w:b w:val="1"/>
          <w:sz w:val="24"/>
        </w:rPr>
        <w:t>»</w:t>
      </w:r>
    </w:p>
    <w:p w14:paraId="4A010000">
      <w:pPr>
        <w:spacing w:after="0" w:line="240" w:lineRule="atLeast"/>
        <w:ind/>
        <w:rPr>
          <w:sz w:val="24"/>
        </w:rPr>
      </w:pPr>
      <w:r>
        <w:rPr>
          <w:sz w:val="24"/>
        </w:rPr>
        <w:t>Прошу включить меня в состав участников</w:t>
      </w:r>
      <w:r>
        <w:rPr>
          <w:sz w:val="24"/>
        </w:rPr>
        <w:t xml:space="preserve"> </w:t>
      </w:r>
      <w:r>
        <w:rPr>
          <w:sz w:val="24"/>
        </w:rPr>
        <w:t>I</w:t>
      </w:r>
      <w:r>
        <w:rPr>
          <w:sz w:val="24"/>
        </w:rPr>
        <w:t>V</w:t>
      </w:r>
      <w:r>
        <w:rPr>
          <w:sz w:val="24"/>
        </w:rPr>
        <w:t xml:space="preserve"> </w:t>
      </w:r>
      <w:r>
        <w:rPr>
          <w:sz w:val="24"/>
        </w:rPr>
        <w:t xml:space="preserve">Международного конкурса </w:t>
      </w:r>
      <w:r>
        <w:rPr>
          <w:sz w:val="24"/>
        </w:rPr>
        <w:t>«</w:t>
      </w:r>
      <w:r>
        <w:rPr>
          <w:sz w:val="24"/>
        </w:rPr>
        <w:t>Шаг в будущее</w:t>
      </w:r>
      <w:r>
        <w:rPr>
          <w:sz w:val="24"/>
        </w:rPr>
        <w:t>»</w:t>
      </w:r>
      <w:r>
        <w:rPr>
          <w:sz w:val="24"/>
        </w:rPr>
        <w:t>.</w:t>
      </w:r>
    </w:p>
    <w:p w14:paraId="4B010000">
      <w:pPr>
        <w:spacing w:after="0" w:line="240" w:lineRule="atLeast"/>
        <w:ind/>
        <w:rPr>
          <w:sz w:val="24"/>
        </w:rPr>
      </w:pPr>
      <w:r>
        <w:rPr>
          <w:sz w:val="24"/>
        </w:rPr>
        <w:t>С условиями конкурса ознакомлен (а), обязуюсь их выполнять.</w:t>
      </w:r>
    </w:p>
    <w:p w14:paraId="4C010000">
      <w:pPr>
        <w:spacing w:after="0" w:line="240" w:lineRule="atLeast"/>
        <w:ind/>
        <w:rPr>
          <w:sz w:val="24"/>
        </w:rPr>
      </w:pPr>
      <w:r>
        <w:rPr>
          <w:sz w:val="24"/>
        </w:rPr>
        <w:t>С использованием в информационных сетях персональных данных, указанных в</w:t>
      </w:r>
    </w:p>
    <w:p w14:paraId="4D010000">
      <w:pPr>
        <w:spacing w:after="0" w:line="240" w:lineRule="atLeast"/>
        <w:ind/>
        <w:rPr>
          <w:sz w:val="24"/>
        </w:rPr>
      </w:pPr>
      <w:r>
        <w:rPr>
          <w:sz w:val="24"/>
        </w:rPr>
        <w:t>договоре, согласен(а).</w:t>
      </w:r>
    </w:p>
    <w:p w14:paraId="4E010000">
      <w:pPr>
        <w:spacing w:after="0" w:line="240" w:lineRule="atLeast"/>
        <w:ind/>
        <w:rPr>
          <w:sz w:val="24"/>
        </w:rPr>
      </w:pPr>
      <w:r>
        <w:rPr>
          <w:sz w:val="24"/>
        </w:rPr>
        <w:t>Сообщаю необходимые для работы Оргкомитета сведения о себе:</w:t>
      </w:r>
    </w:p>
    <w:p w14:paraId="4F010000">
      <w:pPr>
        <w:spacing w:after="0" w:line="240" w:lineRule="atLeast"/>
        <w:ind/>
        <w:rPr>
          <w:sz w:val="24"/>
        </w:rPr>
      </w:pPr>
      <w:r>
        <w:rPr>
          <w:sz w:val="24"/>
        </w:rPr>
        <w:t>Наименование учебного заведения _____________________________________________</w:t>
      </w:r>
    </w:p>
    <w:p w14:paraId="50010000">
      <w:pPr>
        <w:spacing w:after="0" w:line="240" w:lineRule="atLeast"/>
        <w:ind/>
        <w:rPr>
          <w:sz w:val="24"/>
        </w:rPr>
      </w:pPr>
      <w:r>
        <w:rPr>
          <w:sz w:val="24"/>
        </w:rPr>
        <w:t>Фамилия, имя (полностью)____________________________________________________</w:t>
      </w:r>
    </w:p>
    <w:p w14:paraId="51010000">
      <w:pPr>
        <w:spacing w:after="0" w:line="240" w:lineRule="atLeast"/>
        <w:ind/>
        <w:rPr>
          <w:sz w:val="24"/>
        </w:rPr>
      </w:pPr>
      <w:r>
        <w:rPr>
          <w:sz w:val="24"/>
        </w:rPr>
        <w:t>Дата рождения ______________________________________________________________</w:t>
      </w:r>
    </w:p>
    <w:p w14:paraId="52010000">
      <w:pPr>
        <w:spacing w:after="0" w:line="240" w:lineRule="atLeast"/>
        <w:ind/>
        <w:rPr>
          <w:sz w:val="24"/>
        </w:rPr>
      </w:pPr>
      <w:r>
        <w:rPr>
          <w:sz w:val="24"/>
        </w:rPr>
        <w:t>Номинация_________________________________________________________________</w:t>
      </w:r>
    </w:p>
    <w:p w14:paraId="53010000">
      <w:pPr>
        <w:spacing w:after="0" w:line="240" w:lineRule="atLeast"/>
        <w:ind/>
        <w:rPr>
          <w:sz w:val="24"/>
        </w:rPr>
      </w:pPr>
      <w:r>
        <w:rPr>
          <w:sz w:val="24"/>
        </w:rPr>
        <w:t>Возрастная категория ________________________________________________________</w:t>
      </w:r>
    </w:p>
    <w:p w14:paraId="54010000">
      <w:pPr>
        <w:spacing w:after="0" w:line="240" w:lineRule="atLeast"/>
        <w:ind/>
        <w:rPr>
          <w:sz w:val="24"/>
        </w:rPr>
      </w:pPr>
      <w:r>
        <w:rPr>
          <w:sz w:val="24"/>
        </w:rPr>
        <w:t>Контактный телефон, электронный адрес ________________________________________</w:t>
      </w:r>
    </w:p>
    <w:p w14:paraId="55010000">
      <w:pPr>
        <w:spacing w:after="0" w:line="240" w:lineRule="atLeast"/>
        <w:ind/>
        <w:rPr>
          <w:sz w:val="24"/>
        </w:rPr>
      </w:pPr>
      <w:r>
        <w:rPr>
          <w:sz w:val="24"/>
        </w:rPr>
        <w:t>Ф.И.О. преподавателя (полностью) _____________________________________________</w:t>
      </w:r>
    </w:p>
    <w:p w14:paraId="56010000">
      <w:pPr>
        <w:spacing w:after="0" w:line="240" w:lineRule="atLeast"/>
        <w:ind/>
        <w:rPr>
          <w:sz w:val="24"/>
        </w:rPr>
      </w:pPr>
      <w:r>
        <w:rPr>
          <w:sz w:val="24"/>
        </w:rPr>
        <w:t>Электронный адрес преподавателя______________________________________________</w:t>
      </w:r>
    </w:p>
    <w:p w14:paraId="57010000">
      <w:pPr>
        <w:spacing w:after="0" w:line="240" w:lineRule="atLeast"/>
        <w:ind/>
        <w:rPr>
          <w:sz w:val="24"/>
        </w:rPr>
      </w:pPr>
      <w:r>
        <w:rPr>
          <w:sz w:val="24"/>
        </w:rPr>
        <w:t>Ф.И.О. концертмейстера (полностью) ___________________________________________</w:t>
      </w:r>
    </w:p>
    <w:p w14:paraId="58010000">
      <w:pPr>
        <w:spacing w:after="0" w:line="240" w:lineRule="atLeast"/>
        <w:ind/>
        <w:rPr>
          <w:sz w:val="24"/>
        </w:rPr>
      </w:pPr>
      <w:r>
        <w:rPr>
          <w:sz w:val="24"/>
        </w:rPr>
        <w:t>Программа с точным указанием фамилий и инициалов авторов, названий исполняемых произведений, хронометраж ___________________________________________________</w:t>
      </w:r>
    </w:p>
    <w:p w14:paraId="59010000">
      <w:pPr>
        <w:spacing w:after="0" w:line="240" w:lineRule="atLeast"/>
        <w:ind/>
        <w:rPr>
          <w:sz w:val="24"/>
        </w:rPr>
      </w:pPr>
      <w:r>
        <w:rPr>
          <w:sz w:val="24"/>
        </w:rPr>
        <w:t>Подпись (и) участника (</w:t>
      </w:r>
      <w:r>
        <w:rPr>
          <w:sz w:val="24"/>
        </w:rPr>
        <w:t>ов</w:t>
      </w:r>
      <w:r>
        <w:rPr>
          <w:sz w:val="24"/>
        </w:rPr>
        <w:t>)/или законных представителей несовершеннолетних/</w:t>
      </w:r>
    </w:p>
    <w:p w14:paraId="5A010000">
      <w:pPr>
        <w:spacing w:after="0" w:line="240" w:lineRule="atLeast"/>
        <w:ind/>
        <w:rPr>
          <w:sz w:val="24"/>
        </w:rPr>
      </w:pPr>
      <w:r>
        <w:rPr>
          <w:sz w:val="24"/>
        </w:rPr>
        <w:t xml:space="preserve">(с расшифровкой </w:t>
      </w:r>
      <w:r>
        <w:rPr>
          <w:sz w:val="24"/>
        </w:rPr>
        <w:t>подписей)_</w:t>
      </w:r>
      <w:r>
        <w:rPr>
          <w:sz w:val="24"/>
        </w:rPr>
        <w:t>___________________________________________________</w:t>
      </w:r>
    </w:p>
    <w:p w14:paraId="5B010000">
      <w:pPr>
        <w:spacing w:after="0" w:line="240" w:lineRule="atLeast"/>
        <w:ind/>
        <w:rPr>
          <w:sz w:val="24"/>
        </w:rPr>
      </w:pPr>
      <w:r>
        <w:rPr>
          <w:sz w:val="24"/>
        </w:rPr>
        <w:t xml:space="preserve"> _____________________ 202</w:t>
      </w:r>
      <w:r>
        <w:rPr>
          <w:sz w:val="24"/>
        </w:rPr>
        <w:t>4</w:t>
      </w:r>
      <w:r>
        <w:rPr>
          <w:sz w:val="24"/>
        </w:rPr>
        <w:t xml:space="preserve"> г.</w:t>
      </w:r>
    </w:p>
    <w:p w14:paraId="5C010000">
      <w:pPr>
        <w:spacing w:after="0" w:line="240" w:lineRule="atLeast"/>
        <w:ind/>
        <w:rPr>
          <w:sz w:val="24"/>
        </w:rPr>
      </w:pPr>
    </w:p>
    <w:p w14:paraId="5D010000">
      <w:pPr>
        <w:spacing w:after="0" w:line="240" w:lineRule="atLeast"/>
        <w:ind/>
        <w:rPr>
          <w:sz w:val="24"/>
        </w:rPr>
      </w:pPr>
      <w:r>
        <w:rPr>
          <w:sz w:val="24"/>
        </w:rPr>
        <w:t>ПРИМЕЧАНИЕ: Заявка отправляется в 2х экземплярах: в формате Документ</w:t>
      </w:r>
    </w:p>
    <w:p w14:paraId="5E010000">
      <w:pPr>
        <w:spacing w:after="0" w:line="240" w:lineRule="atLeast"/>
        <w:ind/>
        <w:rPr>
          <w:sz w:val="24"/>
        </w:rPr>
      </w:pPr>
      <w:r>
        <w:rPr>
          <w:sz w:val="24"/>
        </w:rPr>
        <w:t>Microsoft Office Word и в отсканированном варианте с подписью</w:t>
      </w:r>
    </w:p>
    <w:p w14:paraId="5F010000">
      <w:pPr>
        <w:ind/>
        <w:jc w:val="center"/>
        <w:rPr>
          <w:sz w:val="24"/>
        </w:rPr>
      </w:pPr>
    </w:p>
    <w:p w14:paraId="60010000">
      <w:pPr>
        <w:rPr>
          <w:sz w:val="24"/>
        </w:rPr>
      </w:pPr>
    </w:p>
    <w:p w14:paraId="61010000">
      <w:pPr>
        <w:rPr>
          <w:sz w:val="24"/>
        </w:rPr>
      </w:pPr>
    </w:p>
    <w:p w14:paraId="62010000">
      <w:pPr>
        <w:rPr>
          <w:sz w:val="24"/>
        </w:rPr>
      </w:pPr>
    </w:p>
    <w:p w14:paraId="63010000">
      <w:pPr>
        <w:rPr>
          <w:sz w:val="24"/>
        </w:rPr>
      </w:pPr>
    </w:p>
    <w:p w14:paraId="64010000">
      <w:pPr>
        <w:rPr>
          <w:sz w:val="24"/>
        </w:rPr>
      </w:pPr>
    </w:p>
    <w:sectPr>
      <w:pgSz w:h="16838" w:orient="portrait" w:w="11906"/>
      <w:pgMar w:bottom="1134" w:footer="0" w:gutter="0" w:header="0" w:left="1134" w:right="707" w:top="993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bullet"/>
      <w:lvlText w:val=""/>
      <w:lvlJc w:val="left"/>
      <w:pPr>
        <w:ind w:hanging="360" w:left="107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2357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3077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3797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4517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5237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957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6677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7397"/>
      </w:pPr>
      <w:rPr>
        <w:rFonts w:ascii="Wingdings" w:hAnsi="Wingdings"/>
      </w:rPr>
    </w:lvl>
  </w:abstractNum>
  <w:num w:numId="1">
    <w:abstractNumId w:val="0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6" w:type="paragraph">
    <w:name w:val="Normal"/>
    <w:link w:val="Style_6_ch"/>
    <w:uiPriority w:val="0"/>
    <w:qFormat/>
    <w:pPr>
      <w:spacing w:after="200" w:line="276" w:lineRule="auto"/>
      <w:ind/>
    </w:pPr>
    <w:rPr>
      <w:color w:val="00000A"/>
      <w:sz w:val="22"/>
    </w:rPr>
  </w:style>
  <w:style w:default="1" w:styleId="Style_6_ch" w:type="character">
    <w:name w:val="Normal"/>
    <w:link w:val="Style_6"/>
    <w:rPr>
      <w:color w:val="00000A"/>
      <w:sz w:val="22"/>
    </w:rPr>
  </w:style>
  <w:style w:styleId="Style_7" w:type="paragraph">
    <w:name w:val="Body Text"/>
    <w:basedOn w:val="Style_6"/>
    <w:link w:val="Style_7_ch"/>
    <w:pPr>
      <w:spacing w:after="140" w:line="288" w:lineRule="auto"/>
      <w:ind/>
    </w:pPr>
  </w:style>
  <w:style w:styleId="Style_7_ch" w:type="character">
    <w:name w:val="Body Text"/>
    <w:basedOn w:val="Style_6_ch"/>
    <w:link w:val="Style_7"/>
  </w:style>
  <w:style w:styleId="Style_8" w:type="paragraph">
    <w:name w:val="toc 2"/>
    <w:next w:val="Style_6"/>
    <w:link w:val="Style_8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8_ch" w:type="character">
    <w:name w:val="toc 2"/>
    <w:link w:val="Style_8"/>
    <w:rPr>
      <w:rFonts w:ascii="XO Thames" w:hAnsi="XO Thames"/>
      <w:sz w:val="28"/>
    </w:rPr>
  </w:style>
  <w:style w:styleId="Style_9" w:type="paragraph">
    <w:name w:val="toc 4"/>
    <w:next w:val="Style_6"/>
    <w:link w:val="Style_9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9_ch" w:type="character">
    <w:name w:val="toc 4"/>
    <w:link w:val="Style_9"/>
    <w:rPr>
      <w:rFonts w:ascii="XO Thames" w:hAnsi="XO Thames"/>
      <w:sz w:val="28"/>
    </w:rPr>
  </w:style>
  <w:style w:styleId="Style_10" w:type="paragraph">
    <w:name w:val="Default Paragraph Font"/>
    <w:link w:val="Style_10_ch"/>
  </w:style>
  <w:style w:styleId="Style_10_ch" w:type="character">
    <w:name w:val="Default Paragraph Font"/>
    <w:link w:val="Style_10"/>
  </w:style>
  <w:style w:styleId="Style_11" w:type="paragraph">
    <w:name w:val="toc 6"/>
    <w:next w:val="Style_6"/>
    <w:link w:val="Style_11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1_ch" w:type="character">
    <w:name w:val="toc 6"/>
    <w:link w:val="Style_11"/>
    <w:rPr>
      <w:rFonts w:ascii="XO Thames" w:hAnsi="XO Thames"/>
      <w:sz w:val="28"/>
    </w:rPr>
  </w:style>
  <w:style w:styleId="Style_12" w:type="paragraph">
    <w:name w:val="toc 7"/>
    <w:next w:val="Style_6"/>
    <w:link w:val="Style_12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2_ch" w:type="character">
    <w:name w:val="toc 7"/>
    <w:link w:val="Style_12"/>
    <w:rPr>
      <w:rFonts w:ascii="XO Thames" w:hAnsi="XO Thames"/>
      <w:sz w:val="28"/>
    </w:rPr>
  </w:style>
  <w:style w:styleId="Style_13" w:type="paragraph">
    <w:name w:val="List"/>
    <w:basedOn w:val="Style_7"/>
    <w:link w:val="Style_13_ch"/>
  </w:style>
  <w:style w:styleId="Style_13_ch" w:type="character">
    <w:name w:val="List"/>
    <w:basedOn w:val="Style_7_ch"/>
    <w:link w:val="Style_13"/>
  </w:style>
  <w:style w:styleId="Style_5" w:type="paragraph">
    <w:name w:val="Table Paragraph"/>
    <w:basedOn w:val="Style_6"/>
    <w:link w:val="Style_5_ch"/>
    <w:pPr>
      <w:widowControl w:val="0"/>
      <w:spacing w:after="0" w:before="38" w:line="240" w:lineRule="auto"/>
      <w:ind w:left="715"/>
    </w:pPr>
    <w:rPr>
      <w:rFonts w:ascii="Times New Roman" w:hAnsi="Times New Roman"/>
      <w:color w:val="000000"/>
    </w:rPr>
  </w:style>
  <w:style w:styleId="Style_5_ch" w:type="character">
    <w:name w:val="Table Paragraph"/>
    <w:basedOn w:val="Style_6_ch"/>
    <w:link w:val="Style_5"/>
    <w:rPr>
      <w:rFonts w:ascii="Times New Roman" w:hAnsi="Times New Roman"/>
      <w:color w:val="000000"/>
    </w:rPr>
  </w:style>
  <w:style w:styleId="Style_14" w:type="paragraph">
    <w:name w:val="Endnote"/>
    <w:link w:val="Style_14_ch"/>
    <w:pPr>
      <w:ind w:firstLine="851" w:left="0"/>
      <w:jc w:val="both"/>
    </w:pPr>
    <w:rPr>
      <w:rFonts w:ascii="XO Thames" w:hAnsi="XO Thames"/>
      <w:sz w:val="22"/>
    </w:rPr>
  </w:style>
  <w:style w:styleId="Style_14_ch" w:type="character">
    <w:name w:val="Endnote"/>
    <w:link w:val="Style_14"/>
    <w:rPr>
      <w:rFonts w:ascii="XO Thames" w:hAnsi="XO Thames"/>
      <w:sz w:val="22"/>
    </w:rPr>
  </w:style>
  <w:style w:styleId="Style_15" w:type="paragraph">
    <w:name w:val="heading 3"/>
    <w:next w:val="Style_6"/>
    <w:link w:val="Style_15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5_ch" w:type="character">
    <w:name w:val="heading 3"/>
    <w:link w:val="Style_15"/>
    <w:rPr>
      <w:rFonts w:ascii="XO Thames" w:hAnsi="XO Thames"/>
      <w:b w:val="1"/>
      <w:sz w:val="26"/>
    </w:rPr>
  </w:style>
  <w:style w:styleId="Style_16" w:type="paragraph">
    <w:name w:val="FollowedHyperlink"/>
    <w:basedOn w:val="Style_10"/>
    <w:link w:val="Style_16_ch"/>
    <w:rPr>
      <w:color w:themeColor="followedHyperlink" w:val="800080"/>
      <w:u w:val="single"/>
    </w:rPr>
  </w:style>
  <w:style w:styleId="Style_16_ch" w:type="character">
    <w:name w:val="FollowedHyperlink"/>
    <w:basedOn w:val="Style_10_ch"/>
    <w:link w:val="Style_16"/>
    <w:rPr>
      <w:color w:themeColor="followedHyperlink" w:val="800080"/>
      <w:u w:val="single"/>
    </w:rPr>
  </w:style>
  <w:style w:styleId="Style_17" w:type="paragraph">
    <w:name w:val="toc 3"/>
    <w:next w:val="Style_6"/>
    <w:link w:val="Style_17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7_ch" w:type="character">
    <w:name w:val="toc 3"/>
    <w:link w:val="Style_17"/>
    <w:rPr>
      <w:rFonts w:ascii="XO Thames" w:hAnsi="XO Thames"/>
      <w:sz w:val="28"/>
    </w:rPr>
  </w:style>
  <w:style w:styleId="Style_18" w:type="paragraph">
    <w:name w:val="Strong"/>
    <w:link w:val="Style_18_ch"/>
    <w:rPr>
      <w:b w:val="1"/>
    </w:rPr>
  </w:style>
  <w:style w:styleId="Style_18_ch" w:type="character">
    <w:name w:val="Strong"/>
    <w:link w:val="Style_18"/>
    <w:rPr>
      <w:b w:val="1"/>
    </w:rPr>
  </w:style>
  <w:style w:styleId="Style_19" w:type="paragraph">
    <w:name w:val="heading 5"/>
    <w:next w:val="Style_6"/>
    <w:link w:val="Style_19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9_ch" w:type="character">
    <w:name w:val="heading 5"/>
    <w:link w:val="Style_19"/>
    <w:rPr>
      <w:rFonts w:ascii="XO Thames" w:hAnsi="XO Thames"/>
      <w:b w:val="1"/>
      <w:sz w:val="22"/>
    </w:rPr>
  </w:style>
  <w:style w:styleId="Style_20" w:type="paragraph">
    <w:name w:val="heading 1"/>
    <w:next w:val="Style_6"/>
    <w:link w:val="Style_20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20_ch" w:type="character">
    <w:name w:val="heading 1"/>
    <w:link w:val="Style_20"/>
    <w:rPr>
      <w:rFonts w:ascii="XO Thames" w:hAnsi="XO Thames"/>
      <w:b w:val="1"/>
      <w:sz w:val="32"/>
    </w:rPr>
  </w:style>
  <w:style w:styleId="Style_1" w:type="paragraph">
    <w:name w:val="Hyperlink"/>
    <w:basedOn w:val="Style_10"/>
    <w:link w:val="Style_1_ch"/>
    <w:rPr>
      <w:color w:themeColor="hyperlink" w:val="0000FF"/>
      <w:u w:val="single"/>
    </w:rPr>
  </w:style>
  <w:style w:styleId="Style_1_ch" w:type="character">
    <w:name w:val="Hyperlink"/>
    <w:basedOn w:val="Style_10_ch"/>
    <w:link w:val="Style_1"/>
    <w:rPr>
      <w:color w:themeColor="hyperlink"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6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3" w:type="paragraph">
    <w:name w:val="List Paragraph"/>
    <w:basedOn w:val="Style_6"/>
    <w:link w:val="Style_3_ch"/>
    <w:pPr>
      <w:ind w:left="720"/>
      <w:contextualSpacing w:val="1"/>
    </w:pPr>
  </w:style>
  <w:style w:styleId="Style_3_ch" w:type="character">
    <w:name w:val="List Paragraph"/>
    <w:basedOn w:val="Style_6_ch"/>
    <w:link w:val="Style_3"/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Название объекта1"/>
    <w:basedOn w:val="Style_6"/>
    <w:link w:val="Style_24_ch"/>
    <w:pPr>
      <w:spacing w:after="120" w:before="120"/>
      <w:ind/>
    </w:pPr>
    <w:rPr>
      <w:i w:val="1"/>
      <w:sz w:val="24"/>
    </w:rPr>
  </w:style>
  <w:style w:styleId="Style_24_ch" w:type="character">
    <w:name w:val="Название объекта1"/>
    <w:basedOn w:val="Style_6_ch"/>
    <w:link w:val="Style_24"/>
    <w:rPr>
      <w:i w:val="1"/>
      <w:sz w:val="24"/>
    </w:rPr>
  </w:style>
  <w:style w:styleId="Style_25" w:type="paragraph">
    <w:name w:val="toc 9"/>
    <w:next w:val="Style_6"/>
    <w:link w:val="Style_25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5_ch" w:type="character">
    <w:name w:val="toc 9"/>
    <w:link w:val="Style_25"/>
    <w:rPr>
      <w:rFonts w:ascii="XO Thames" w:hAnsi="XO Thames"/>
      <w:sz w:val="28"/>
    </w:rPr>
  </w:style>
  <w:style w:styleId="Style_26" w:type="paragraph">
    <w:name w:val="index heading"/>
    <w:basedOn w:val="Style_6"/>
    <w:link w:val="Style_26_ch"/>
  </w:style>
  <w:style w:styleId="Style_26_ch" w:type="character">
    <w:name w:val="index heading"/>
    <w:basedOn w:val="Style_6_ch"/>
    <w:link w:val="Style_26"/>
  </w:style>
  <w:style w:styleId="Style_27" w:type="paragraph">
    <w:name w:val="toc 8"/>
    <w:next w:val="Style_6"/>
    <w:link w:val="Style_27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7_ch" w:type="character">
    <w:name w:val="toc 8"/>
    <w:link w:val="Style_27"/>
    <w:rPr>
      <w:rFonts w:ascii="XO Thames" w:hAnsi="XO Thames"/>
      <w:sz w:val="28"/>
    </w:rPr>
  </w:style>
  <w:style w:styleId="Style_2" w:type="paragraph">
    <w:name w:val="Normal (Web)"/>
    <w:basedOn w:val="Style_6"/>
    <w:link w:val="Style_2_ch"/>
    <w:pPr>
      <w:spacing w:afterAutospacing="on" w:beforeAutospacing="on" w:line="240" w:lineRule="auto"/>
      <w:ind/>
    </w:pPr>
    <w:rPr>
      <w:rFonts w:ascii="Times New Roman" w:hAnsi="Times New Roman"/>
      <w:sz w:val="24"/>
    </w:rPr>
  </w:style>
  <w:style w:styleId="Style_2_ch" w:type="character">
    <w:name w:val="Normal (Web)"/>
    <w:basedOn w:val="Style_6_ch"/>
    <w:link w:val="Style_2"/>
    <w:rPr>
      <w:rFonts w:ascii="Times New Roman" w:hAnsi="Times New Roman"/>
      <w:sz w:val="24"/>
    </w:rPr>
  </w:style>
  <w:style w:styleId="Style_28" w:type="paragraph">
    <w:name w:val="toc 5"/>
    <w:next w:val="Style_6"/>
    <w:link w:val="Style_28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8_ch" w:type="character">
    <w:name w:val="toc 5"/>
    <w:link w:val="Style_28"/>
    <w:rPr>
      <w:rFonts w:ascii="XO Thames" w:hAnsi="XO Thames"/>
      <w:sz w:val="28"/>
    </w:rPr>
  </w:style>
  <w:style w:styleId="Style_29" w:type="paragraph">
    <w:name w:val="Интернет-ссылка"/>
    <w:link w:val="Style_29_ch"/>
    <w:rPr>
      <w:color w:val="0000FF"/>
      <w:u w:val="single"/>
    </w:rPr>
  </w:style>
  <w:style w:styleId="Style_29_ch" w:type="character">
    <w:name w:val="Интернет-ссылка"/>
    <w:link w:val="Style_29"/>
    <w:rPr>
      <w:color w:val="0000FF"/>
      <w:u w:val="single"/>
    </w:rPr>
  </w:style>
  <w:style w:styleId="Style_30" w:type="paragraph">
    <w:name w:val="Subtitle"/>
    <w:next w:val="Style_6"/>
    <w:link w:val="Style_30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30_ch" w:type="character">
    <w:name w:val="Subtitle"/>
    <w:link w:val="Style_30"/>
    <w:rPr>
      <w:rFonts w:ascii="XO Thames" w:hAnsi="XO Thames"/>
      <w:i w:val="1"/>
      <w:sz w:val="24"/>
    </w:rPr>
  </w:style>
  <w:style w:styleId="Style_31" w:type="paragraph">
    <w:name w:val="Title"/>
    <w:next w:val="Style_6"/>
    <w:link w:val="Style_31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31_ch" w:type="character">
    <w:name w:val="Title"/>
    <w:link w:val="Style_31"/>
    <w:rPr>
      <w:rFonts w:ascii="XO Thames" w:hAnsi="XO Thames"/>
      <w:b w:val="1"/>
      <w:caps w:val="1"/>
      <w:sz w:val="40"/>
    </w:rPr>
  </w:style>
  <w:style w:styleId="Style_32" w:type="paragraph">
    <w:name w:val="heading 4"/>
    <w:next w:val="Style_6"/>
    <w:link w:val="Style_32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2_ch" w:type="character">
    <w:name w:val="heading 4"/>
    <w:link w:val="Style_32"/>
    <w:rPr>
      <w:rFonts w:ascii="XO Thames" w:hAnsi="XO Thames"/>
      <w:b w:val="1"/>
      <w:sz w:val="24"/>
    </w:rPr>
  </w:style>
  <w:style w:styleId="Style_33" w:type="paragraph">
    <w:name w:val="Заголовок1"/>
    <w:basedOn w:val="Style_6"/>
    <w:next w:val="Style_7"/>
    <w:link w:val="Style_33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33_ch" w:type="character">
    <w:name w:val="Заголовок1"/>
    <w:basedOn w:val="Style_6_ch"/>
    <w:link w:val="Style_33"/>
    <w:rPr>
      <w:rFonts w:ascii="Liberation Sans" w:hAnsi="Liberation Sans"/>
      <w:sz w:val="28"/>
    </w:rPr>
  </w:style>
  <w:style w:styleId="Style_34" w:type="paragraph">
    <w:name w:val="heading 2"/>
    <w:next w:val="Style_6"/>
    <w:link w:val="Style_34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4_ch" w:type="character">
    <w:name w:val="heading 2"/>
    <w:link w:val="Style_34"/>
    <w:rPr>
      <w:rFonts w:ascii="XO Thames" w:hAnsi="XO Thames"/>
      <w:b w:val="1"/>
      <w:sz w:val="28"/>
    </w:rPr>
  </w:style>
  <w:style w:styleId="Style_35" w:type="paragraph">
    <w:name w:val="Unresolved Mention"/>
    <w:basedOn w:val="Style_10"/>
    <w:link w:val="Style_35_ch"/>
    <w:rPr>
      <w:color w:val="605E5C"/>
      <w:shd w:fill="E1DFDD" w:val="clear"/>
    </w:rPr>
  </w:style>
  <w:style w:styleId="Style_35_ch" w:type="character">
    <w:name w:val="Unresolved Mention"/>
    <w:basedOn w:val="Style_10_ch"/>
    <w:link w:val="Style_35"/>
    <w:rPr>
      <w:color w:val="605E5C"/>
      <w:shd w:fill="E1DFDD" w:val="clear"/>
    </w:rPr>
  </w:style>
  <w:style w:default="1" w:styleId="Style_4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webSettings.xml" Type="http://schemas.openxmlformats.org/officeDocument/2006/relationships/webSettings"/>
  <Relationship Id="rId1" Target="media/1.jpeg" Type="http://schemas.openxmlformats.org/officeDocument/2006/relationships/image"/>
  <Relationship Id="rId2" Target="fontTable.xml" Type="http://schemas.openxmlformats.org/officeDocument/2006/relationships/fontTable"/>
  <Relationship Id="rId3" Target="settings.xml" Type="http://schemas.openxmlformats.org/officeDocument/2006/relationships/settings"/>
  <Relationship Id="rId8" Target="numbering.xml" Type="http://schemas.openxmlformats.org/officeDocument/2006/relationships/numbering"/>
  <Relationship Id="rId4" Target="styles.xml" Type="http://schemas.openxmlformats.org/officeDocument/2006/relationships/styles"/>
  <Relationship Id="rId7" Target="theme/theme1.xml" Type="http://schemas.openxmlformats.org/officeDocument/2006/relationships/theme"/>
  <Relationship Id="rId5" Target="stylesWithEffects.xml" Type="http://schemas.microsoft.com/office/2007/relationships/stylesWithEffect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MyOffice-CoreFramework-Windows/34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2024-10-18T07:34:00Z</dcterms:modified>
</cp:coreProperties>
</file>